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61" w:rsidRPr="00B1333F" w:rsidRDefault="00CE6E61" w:rsidP="00CE6E61">
      <w:pPr>
        <w:pStyle w:val="a3"/>
        <w:rPr>
          <w:b/>
          <w:color w:val="000000"/>
          <w:sz w:val="28"/>
          <w:szCs w:val="28"/>
        </w:rPr>
      </w:pPr>
      <w:bookmarkStart w:id="0" w:name="_GoBack"/>
      <w:bookmarkEnd w:id="0"/>
      <w:r w:rsidRPr="00B1333F">
        <w:rPr>
          <w:b/>
          <w:color w:val="000000"/>
          <w:sz w:val="28"/>
          <w:szCs w:val="28"/>
        </w:rPr>
        <w:t>Права потерпевшего в уголовном процессе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Потерпевшим признается физическое лицо, которому преступлением причинен физический, имущественный, моральный вред, а также организация, когда речь идет о вреде ее имуществу и деловой репутации.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Решение о признании потерпевшим оформляется постановлением дознавателя, следователя, судьи.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Основные процессуальные права потерпевшего: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представлять доказательства по уголовному делу;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давать показания на родном языке или языке, которым он владеет, при этом пользоваться помощью переводчика бесплатно;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заявлять ходатайства и отводы;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иметь представителя;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ходатайствовать о применении мер безопасности;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знакомиться по окончании расследования со всеми материалами уголовного дела;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участвовать в судебном разбирательстве;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поддерживать обвинение;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знакомиться с протоколом и аудиозаписью судебного заседания и подавать на них замечания;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приносить жалобы на действия (бездействие) дознавателя, следователя, прокурора и суда;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- обжаловать приговор и иное решение суда.</w:t>
      </w:r>
    </w:p>
    <w:p w:rsidR="00CE6E61" w:rsidRPr="00B1333F" w:rsidRDefault="00CE6E61" w:rsidP="00CE6E61">
      <w:pPr>
        <w:pStyle w:val="a3"/>
        <w:rPr>
          <w:color w:val="000000"/>
          <w:sz w:val="28"/>
          <w:szCs w:val="28"/>
        </w:rPr>
      </w:pPr>
      <w:r w:rsidRPr="00B1333F">
        <w:rPr>
          <w:color w:val="000000"/>
          <w:sz w:val="28"/>
          <w:szCs w:val="28"/>
        </w:rPr>
        <w:t>Потерпевшему обеспечивается возмещение имущественного и морального вреда, причиненного преступлением, а также расходов в связи с его участием в ходе предварительного расследования и в суде, включая расходы на оплату услуг представителя. По требованию потерпевшего моральный вред может быть возмещен в денежном выражении, размер которого определяется судом.</w:t>
      </w:r>
    </w:p>
    <w:p w:rsidR="00CE6E61" w:rsidRPr="00B1333F" w:rsidRDefault="00CE6E61" w:rsidP="00CE6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3" w:rsidRPr="00856AF7" w:rsidRDefault="00317127" w:rsidP="00856AF7"/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F7"/>
    <w:rsid w:val="00317127"/>
    <w:rsid w:val="00856AF7"/>
    <w:rsid w:val="008C7FD4"/>
    <w:rsid w:val="00CE6E61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2020-09-29T07:02:00Z</dcterms:created>
  <dcterms:modified xsi:type="dcterms:W3CDTF">2020-10-01T07:07:00Z</dcterms:modified>
</cp:coreProperties>
</file>