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00" w:rsidRPr="00501900" w:rsidRDefault="00501900" w:rsidP="00501900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right="-300"/>
        <w:rPr>
          <w:rFonts w:eastAsiaTheme="minorHAnsi"/>
          <w:bCs w:val="0"/>
          <w:kern w:val="0"/>
          <w:sz w:val="28"/>
          <w:szCs w:val="28"/>
          <w:lang w:eastAsia="en-US"/>
        </w:rPr>
      </w:pPr>
      <w:bookmarkStart w:id="0" w:name="_GoBack"/>
      <w:bookmarkEnd w:id="0"/>
      <w:r w:rsidRPr="00501900">
        <w:rPr>
          <w:rFonts w:eastAsiaTheme="minorHAnsi"/>
          <w:bCs w:val="0"/>
          <w:kern w:val="0"/>
          <w:sz w:val="28"/>
          <w:szCs w:val="28"/>
          <w:lang w:eastAsia="en-US"/>
        </w:rPr>
        <w:t>Обыск в жилище без санкции суда</w:t>
      </w:r>
    </w:p>
    <w:p w:rsidR="00501900" w:rsidRPr="00501900" w:rsidRDefault="00501900" w:rsidP="00501900">
      <w:pPr>
        <w:spacing w:after="15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1900">
        <w:rPr>
          <w:rFonts w:ascii="Times New Roman" w:hAnsi="Times New Roman" w:cs="Times New Roman"/>
          <w:sz w:val="28"/>
          <w:szCs w:val="28"/>
        </w:rPr>
        <w:t>По закону следователь вправе провести обыск без судебного решения, если того требуют неотложные обстоятельства.</w:t>
      </w:r>
    </w:p>
    <w:p w:rsidR="00501900" w:rsidRPr="00501900" w:rsidRDefault="00501900" w:rsidP="00501900">
      <w:pPr>
        <w:spacing w:after="15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1900">
        <w:rPr>
          <w:rFonts w:ascii="Times New Roman" w:hAnsi="Times New Roman" w:cs="Times New Roman"/>
          <w:sz w:val="28"/>
          <w:szCs w:val="28"/>
        </w:rPr>
        <w:t>В этом случае копия постановления на обыск должна быть направлена в суд вместе с протоколом следственного действия не позднее 3 суток с момента его производства для проверки законности принятого решения.</w:t>
      </w:r>
    </w:p>
    <w:p w:rsidR="00501900" w:rsidRPr="00501900" w:rsidRDefault="00501900" w:rsidP="00501900">
      <w:pPr>
        <w:spacing w:after="15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1900">
        <w:rPr>
          <w:rFonts w:ascii="Times New Roman" w:hAnsi="Times New Roman" w:cs="Times New Roman"/>
          <w:sz w:val="28"/>
          <w:szCs w:val="28"/>
        </w:rPr>
        <w:t>Судья, получив названные документы в течении 24 часов проверяет законность обыска, о чем выносит постановление.</w:t>
      </w:r>
    </w:p>
    <w:p w:rsidR="00501900" w:rsidRPr="00501900" w:rsidRDefault="00501900" w:rsidP="00501900">
      <w:pPr>
        <w:spacing w:after="15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1900">
        <w:rPr>
          <w:rFonts w:ascii="Times New Roman" w:hAnsi="Times New Roman" w:cs="Times New Roman"/>
          <w:sz w:val="28"/>
          <w:szCs w:val="28"/>
        </w:rPr>
        <w:t>В случае признания проведенного обыска незаконным все доказательства, полученные в ходе его производства являются недопустимыми и не могут быть использованы в суде.</w:t>
      </w:r>
    </w:p>
    <w:p w:rsidR="00501900" w:rsidRPr="00501900" w:rsidRDefault="00501900" w:rsidP="00501900">
      <w:pPr>
        <w:spacing w:after="15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1900">
        <w:rPr>
          <w:rFonts w:ascii="Times New Roman" w:hAnsi="Times New Roman" w:cs="Times New Roman"/>
          <w:sz w:val="28"/>
          <w:szCs w:val="28"/>
        </w:rPr>
        <w:t>Жалоба на действия следователя может быть подана его руководителю, в прокуратуру или в суд.</w:t>
      </w:r>
    </w:p>
    <w:p w:rsidR="00CE6E61" w:rsidRPr="00B1333F" w:rsidRDefault="00CE6E61" w:rsidP="00CE6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D13" w:rsidRPr="00856AF7" w:rsidRDefault="00EC1343" w:rsidP="00856AF7"/>
    <w:sectPr w:rsidR="00950D13" w:rsidRPr="00856AF7" w:rsidSect="00CE6E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F7"/>
    <w:rsid w:val="003D3B5F"/>
    <w:rsid w:val="00501900"/>
    <w:rsid w:val="00856AF7"/>
    <w:rsid w:val="008C7FD4"/>
    <w:rsid w:val="00B92B63"/>
    <w:rsid w:val="00CE6E61"/>
    <w:rsid w:val="00E10EE9"/>
    <w:rsid w:val="00E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62959-610B-4A1B-AA89-A611FAC3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2020-09-29T07:59:00Z</dcterms:created>
  <dcterms:modified xsi:type="dcterms:W3CDTF">2020-10-01T07:09:00Z</dcterms:modified>
</cp:coreProperties>
</file>