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AB94" w14:textId="5D0D2A20" w:rsidR="006E5DEE" w:rsidRPr="006E5DEE" w:rsidRDefault="006E5DEE" w:rsidP="006E5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DEE">
        <w:rPr>
          <w:rFonts w:ascii="Times New Roman" w:hAnsi="Times New Roman" w:cs="Times New Roman"/>
          <w:sz w:val="28"/>
          <w:szCs w:val="28"/>
        </w:rPr>
        <w:t xml:space="preserve">С 26.10.2020 вступает в силу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15.10.2020 N 336-ФЗ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статью 28.1 Уголовно-процессуального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C7BB192" w14:textId="58AF1466" w:rsidR="006E5DEE" w:rsidRPr="006E5DEE" w:rsidRDefault="006E5DEE" w:rsidP="006E5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первой статьи 28.1 УПК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уголовного преследования в связи с возмещением ущерба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обязательным условием прекращения уголовного преследования в отношении лица, подозреваемого или обвиняемого в совершении налогового преступления или преступления, связанного с уклонением от уплаты страховых взносов в государственный внебюджетный фонд, являлось возмещение в полном объеме ущерба, причиненного бюджетной системе Российской Федерации, до назначения судебного заседания.</w:t>
      </w:r>
    </w:p>
    <w:p w14:paraId="0057D90D" w14:textId="1D3BA84A" w:rsidR="006E5DEE" w:rsidRPr="006E5DEE" w:rsidRDefault="006E5DEE" w:rsidP="006E5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Внесенными изменениями из текста части первой статьи 28.1 УПК РФ исключается указанное ограничение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назначения судебного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6E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создает условия для освобождения от уголовной ответственности лиц, возместивших в полном объеме ущерб, причиненный бюджетной системе РФ, уже в ходе судебного разбирательства.</w:t>
      </w:r>
    </w:p>
    <w:p w14:paraId="01AD516E" w14:textId="3AD23B58" w:rsidR="006E5DEE" w:rsidRPr="006E5DEE" w:rsidRDefault="006E5DEE" w:rsidP="006E5DEE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0B57C838" w14:textId="1B8CBC0C" w:rsidR="00D25164" w:rsidRDefault="00D25164"/>
    <w:sectPr w:rsidR="00D2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C7"/>
    <w:rsid w:val="006E5DEE"/>
    <w:rsid w:val="00A802C7"/>
    <w:rsid w:val="00D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6524"/>
  <w15:chartTrackingRefBased/>
  <w15:docId w15:val="{F1B13E63-3BCA-4DFF-9AC6-02DBA796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>Прокуратура РФ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Доржеева Наталья Викторовна</dc:creator>
  <cp:keywords/>
  <dc:description/>
  <cp:lastModifiedBy>Доржеева Наталья Викторовна</cp:lastModifiedBy>
  <cp:revision>2</cp:revision>
  <dcterms:created xsi:type="dcterms:W3CDTF">2020-10-21T10:51:00Z</dcterms:created>
  <dcterms:modified xsi:type="dcterms:W3CDTF">2020-10-21T10:54:00Z</dcterms:modified>
</cp:coreProperties>
</file>