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43" w:rsidRPr="00CC2366" w:rsidRDefault="00690043" w:rsidP="00690043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690043" w:rsidRPr="00CC2366" w:rsidTr="001202A8">
        <w:tc>
          <w:tcPr>
            <w:tcW w:w="8743" w:type="dxa"/>
            <w:gridSpan w:val="3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690043" w:rsidRPr="00CC2366" w:rsidTr="001202A8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43" w:rsidRPr="00CC2366" w:rsidRDefault="00690043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690043" w:rsidRPr="00CC2366" w:rsidTr="001202A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690043" w:rsidRPr="00CC2366" w:rsidRDefault="00690043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690043" w:rsidRPr="00CC2366" w:rsidTr="001202A8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690043" w:rsidRPr="00CC2366" w:rsidTr="001202A8">
        <w:tc>
          <w:tcPr>
            <w:tcW w:w="10598" w:type="dxa"/>
            <w:gridSpan w:val="4"/>
            <w:hideMark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690043" w:rsidRPr="00CC2366" w:rsidTr="001202A8">
        <w:tc>
          <w:tcPr>
            <w:tcW w:w="10598" w:type="dxa"/>
            <w:gridSpan w:val="4"/>
          </w:tcPr>
          <w:p w:rsidR="00690043" w:rsidRPr="00CC2366" w:rsidRDefault="00690043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90043" w:rsidRPr="00CC2366" w:rsidTr="001202A8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690043" w:rsidRPr="00690043" w:rsidRDefault="00690043" w:rsidP="001202A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043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ГБУЗ «МСЧ № 51 ДЗМ» о работе учреждения за 2014 год</w:t>
            </w:r>
          </w:p>
        </w:tc>
      </w:tr>
    </w:tbl>
    <w:p w:rsidR="00690043" w:rsidRDefault="00690043" w:rsidP="00690043">
      <w:pPr>
        <w:pStyle w:val="a5"/>
        <w:ind w:firstLine="700"/>
      </w:pPr>
      <w:r>
        <w:t xml:space="preserve">Заслушав в соответствии с </w:t>
      </w:r>
      <w:r w:rsidRPr="00762C39">
        <w:t>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</w:t>
      </w:r>
      <w:r w:rsidRPr="00E73CFB">
        <w:t xml:space="preserve">ГБУЗ </w:t>
      </w:r>
      <w:r>
        <w:t xml:space="preserve">«МСЧ № 51» </w:t>
      </w:r>
      <w:r w:rsidRPr="006B3F30">
        <w:t>О.И.Красильниковой</w:t>
      </w:r>
      <w:r>
        <w:t xml:space="preserve"> о работе учреждения за 201</w:t>
      </w:r>
      <w:r w:rsidR="0030001C">
        <w:t>4</w:t>
      </w:r>
      <w:r>
        <w:t xml:space="preserve"> год,</w:t>
      </w:r>
      <w:r w:rsidRPr="00E73CFB">
        <w:t xml:space="preserve"> </w:t>
      </w:r>
    </w:p>
    <w:p w:rsidR="00690043" w:rsidRPr="00CB6162" w:rsidRDefault="00690043" w:rsidP="00690043">
      <w:pPr>
        <w:pStyle w:val="a5"/>
        <w:ind w:firstLine="700"/>
      </w:pPr>
    </w:p>
    <w:p w:rsidR="00690043" w:rsidRDefault="00690043" w:rsidP="00690043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690043" w:rsidRDefault="00690043" w:rsidP="00690043">
      <w:pPr>
        <w:pStyle w:val="a5"/>
        <w:ind w:firstLine="700"/>
        <w:jc w:val="center"/>
        <w:rPr>
          <w:b/>
        </w:rPr>
      </w:pPr>
    </w:p>
    <w:p w:rsidR="00690043" w:rsidRDefault="00690043" w:rsidP="00690043">
      <w:pPr>
        <w:pStyle w:val="a5"/>
        <w:numPr>
          <w:ilvl w:val="0"/>
          <w:numId w:val="1"/>
        </w:numPr>
      </w:pPr>
      <w:r>
        <w:t xml:space="preserve">Принять информацию о работе ГБУЗ </w:t>
      </w:r>
      <w:r w:rsidRPr="00D25230">
        <w:t>«МСЧ № 51 ДЗМ»</w:t>
      </w:r>
      <w:r w:rsidRPr="004325BD">
        <w:rPr>
          <w:b/>
        </w:rPr>
        <w:t xml:space="preserve"> </w:t>
      </w:r>
      <w:r>
        <w:t>за 2014</w:t>
      </w:r>
      <w:r w:rsidRPr="00891333">
        <w:t xml:space="preserve"> год</w:t>
      </w:r>
      <w:r>
        <w:t xml:space="preserve">  к сведению.</w:t>
      </w:r>
    </w:p>
    <w:p w:rsidR="00690043" w:rsidRDefault="00690043" w:rsidP="00690043">
      <w:pPr>
        <w:pStyle w:val="a5"/>
        <w:numPr>
          <w:ilvl w:val="0"/>
          <w:numId w:val="1"/>
        </w:numPr>
      </w:pPr>
      <w:r>
        <w:t>Направить настоящее решение в ГКУ «</w:t>
      </w:r>
      <w:r w:rsidRPr="00BB29D2">
        <w:t>Дирекция по обеспечению деятельности государственных учреждений здравоохранения Северного административного округа города Москвы»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581360" w:rsidRPr="00B075BA" w:rsidRDefault="00581360" w:rsidP="00581360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5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58023C">
        <w:rPr>
          <w:sz w:val="28"/>
          <w:szCs w:val="28"/>
        </w:rPr>
        <w:t xml:space="preserve"> </w:t>
      </w:r>
      <w:r w:rsidR="00580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581360" w:rsidRDefault="00581360" w:rsidP="00581360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690043" w:rsidRDefault="00690043" w:rsidP="00690043">
      <w:pPr>
        <w:pStyle w:val="a5"/>
        <w:ind w:left="720"/>
      </w:pPr>
    </w:p>
    <w:p w:rsidR="00690043" w:rsidRDefault="00690043" w:rsidP="00690043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690043" w:rsidRPr="00CC6B18" w:rsidTr="001202A8">
        <w:tc>
          <w:tcPr>
            <w:tcW w:w="4219" w:type="dxa"/>
            <w:gridSpan w:val="2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690043" w:rsidRPr="00CC6B18" w:rsidTr="001202A8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690043" w:rsidRPr="00CC2366" w:rsidRDefault="00690043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043" w:rsidRPr="00CC2366" w:rsidRDefault="00690043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690043" w:rsidRPr="00CC2366" w:rsidRDefault="00690043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С.Ф. Бутырина</w:t>
            </w:r>
          </w:p>
        </w:tc>
      </w:tr>
      <w:tr w:rsidR="00690043" w:rsidRPr="00CC6B18" w:rsidTr="001202A8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690043" w:rsidRPr="00CC2366" w:rsidRDefault="00690043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690043" w:rsidRPr="00CC2366" w:rsidRDefault="00690043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7F1A02" w:rsidRDefault="007F1A02">
      <w:pPr>
        <w:rPr>
          <w:sz w:val="28"/>
          <w:szCs w:val="28"/>
        </w:rPr>
      </w:pPr>
    </w:p>
    <w:p w:rsidR="00690043" w:rsidRDefault="00690043"/>
    <w:sectPr w:rsidR="00690043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75941"/>
    <w:rsid w:val="001B22A0"/>
    <w:rsid w:val="002858BF"/>
    <w:rsid w:val="0030001C"/>
    <w:rsid w:val="0058023C"/>
    <w:rsid w:val="00581360"/>
    <w:rsid w:val="006737DF"/>
    <w:rsid w:val="00690043"/>
    <w:rsid w:val="00763AB5"/>
    <w:rsid w:val="007B47E8"/>
    <w:rsid w:val="007F1A02"/>
    <w:rsid w:val="00B03FFF"/>
    <w:rsid w:val="00B545D5"/>
    <w:rsid w:val="00CE03A0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900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0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2015-03-13T08:44:00Z</cp:lastPrinted>
  <dcterms:created xsi:type="dcterms:W3CDTF">2015-02-04T08:20:00Z</dcterms:created>
  <dcterms:modified xsi:type="dcterms:W3CDTF">2015-03-13T08:44:00Z</dcterms:modified>
</cp:coreProperties>
</file>