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4B" w:rsidRDefault="0086094B" w:rsidP="00860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627A" w:rsidRPr="0089627A" w:rsidRDefault="0089627A" w:rsidP="0089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89627A" w:rsidRPr="0089627A" w:rsidTr="00ED12A8">
        <w:tc>
          <w:tcPr>
            <w:tcW w:w="8462" w:type="dxa"/>
            <w:gridSpan w:val="4"/>
          </w:tcPr>
          <w:p w:rsidR="0089627A" w:rsidRPr="0089627A" w:rsidRDefault="0089627A" w:rsidP="008962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89627A" w:rsidRPr="0089627A" w:rsidRDefault="0089627A" w:rsidP="008962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89627A" w:rsidRPr="0089627A" w:rsidTr="00ED12A8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27A" w:rsidRPr="0089627A" w:rsidRDefault="0089627A" w:rsidP="0089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89627A" w:rsidRPr="0089627A" w:rsidRDefault="0089627A" w:rsidP="0089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627A" w:rsidRPr="0089627A" w:rsidRDefault="0089627A" w:rsidP="008962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89627A" w:rsidRPr="0089627A" w:rsidRDefault="0089627A" w:rsidP="0089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89627A" w:rsidRPr="0089627A" w:rsidRDefault="0089627A" w:rsidP="0089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89627A" w:rsidRPr="0089627A" w:rsidTr="00ED12A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627A" w:rsidRPr="0089627A" w:rsidRDefault="0089627A" w:rsidP="0089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27A" w:rsidRPr="0089627A" w:rsidRDefault="0089627A" w:rsidP="0089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89627A" w:rsidRPr="0089627A" w:rsidRDefault="0089627A" w:rsidP="0089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89627A" w:rsidRPr="0089627A" w:rsidRDefault="0089627A" w:rsidP="008962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Е.Е.Русанов </w:t>
            </w:r>
          </w:p>
        </w:tc>
      </w:tr>
      <w:tr w:rsidR="0089627A" w:rsidRPr="0089627A" w:rsidTr="00ED12A8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27A" w:rsidRPr="0089627A" w:rsidRDefault="0089627A" w:rsidP="0089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89627A" w:rsidRPr="0089627A" w:rsidRDefault="0089627A" w:rsidP="0089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89627A" w:rsidRPr="0089627A" w:rsidRDefault="0089627A" w:rsidP="0089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89627A" w:rsidRPr="0089627A" w:rsidTr="00ED12A8">
        <w:tc>
          <w:tcPr>
            <w:tcW w:w="4935" w:type="dxa"/>
          </w:tcPr>
          <w:p w:rsidR="0089627A" w:rsidRPr="0089627A" w:rsidRDefault="0089627A" w:rsidP="0089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27A" w:rsidRPr="0089627A" w:rsidRDefault="0089627A" w:rsidP="0089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89627A" w:rsidRPr="0089627A" w:rsidRDefault="0089627A" w:rsidP="008962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89627A" w:rsidRPr="0089627A" w:rsidRDefault="0089627A" w:rsidP="008962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«___» ______________ 2020 </w:t>
            </w:r>
          </w:p>
        </w:tc>
      </w:tr>
      <w:tr w:rsidR="0089627A" w:rsidRPr="0089627A" w:rsidTr="00ED12A8">
        <w:tc>
          <w:tcPr>
            <w:tcW w:w="9889" w:type="dxa"/>
            <w:gridSpan w:val="5"/>
            <w:hideMark/>
          </w:tcPr>
          <w:p w:rsidR="0089627A" w:rsidRPr="0089627A" w:rsidRDefault="0089627A" w:rsidP="0089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89627A" w:rsidRPr="0089627A" w:rsidRDefault="0089627A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27A" w:rsidRDefault="0089627A" w:rsidP="0086094B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DB2" w:rsidRPr="0089627A" w:rsidRDefault="003C3DB2" w:rsidP="0086094B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27A">
        <w:rPr>
          <w:rFonts w:ascii="Times New Roman" w:hAnsi="Times New Roman" w:cs="Times New Roman"/>
          <w:b/>
          <w:bCs/>
          <w:sz w:val="24"/>
          <w:szCs w:val="24"/>
        </w:rPr>
        <w:t>О согласовании проекта изменения</w:t>
      </w:r>
      <w:r w:rsidR="00600134" w:rsidRPr="00896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27A">
        <w:rPr>
          <w:rFonts w:ascii="Times New Roman" w:hAnsi="Times New Roman" w:cs="Times New Roman"/>
          <w:b/>
          <w:bCs/>
          <w:sz w:val="24"/>
          <w:szCs w:val="24"/>
        </w:rPr>
        <w:t>схемы размещения нестационарных</w:t>
      </w:r>
      <w:r w:rsidR="00600134" w:rsidRPr="00896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27A">
        <w:rPr>
          <w:rFonts w:ascii="Times New Roman" w:hAnsi="Times New Roman" w:cs="Times New Roman"/>
          <w:b/>
          <w:bCs/>
          <w:sz w:val="24"/>
          <w:szCs w:val="24"/>
        </w:rPr>
        <w:t xml:space="preserve">торговых объектов, </w:t>
      </w:r>
      <w:r w:rsidR="006D5F7C" w:rsidRPr="0089627A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расположенных на территории </w:t>
      </w:r>
      <w:r w:rsidR="00710B69" w:rsidRPr="0089627A">
        <w:rPr>
          <w:rFonts w:ascii="Times New Roman" w:hAnsi="Times New Roman" w:cs="Times New Roman"/>
          <w:b/>
          <w:bCs/>
          <w:sz w:val="24"/>
          <w:szCs w:val="24"/>
        </w:rPr>
        <w:t>района Левобережный города Москвы</w:t>
      </w:r>
    </w:p>
    <w:p w:rsidR="003C3DB2" w:rsidRDefault="003C3DB2" w:rsidP="00600134">
      <w:pPr>
        <w:pStyle w:val="Default"/>
      </w:pPr>
    </w:p>
    <w:p w:rsidR="003C3DB2" w:rsidRDefault="003C3DB2" w:rsidP="002F60A8">
      <w:pPr>
        <w:pStyle w:val="Default"/>
        <w:tabs>
          <w:tab w:val="left" w:pos="9214"/>
        </w:tabs>
        <w:ind w:firstLine="567"/>
        <w:jc w:val="both"/>
      </w:pPr>
      <w:r w:rsidRPr="003C3DB2">
        <w:t>В соответствии с п. 1 ч. 5 ст.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№ 26-ПП от 03.02.2011г.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Постановлением Правительства Москвы № 343-ПП от 09.06.2015г. «О мерах по совершенствованию порядка размещения нестационарных торговых объектов, внесении изменений в правовые акты города Москвы и признании утратившими силу правовых актов (отдельных положений правовых актов) города Москвы», на основании обращени</w:t>
      </w:r>
      <w:r w:rsidR="002F60A8">
        <w:t>й</w:t>
      </w:r>
      <w:r w:rsidRPr="003C3DB2">
        <w:t xml:space="preserve"> заместителя префекта Северного административного округа города Москвы </w:t>
      </w:r>
      <w:r w:rsidR="00641D65">
        <w:t>В.Ф. Беднарчука</w:t>
      </w:r>
      <w:r w:rsidRPr="003C3DB2">
        <w:t xml:space="preserve"> от </w:t>
      </w:r>
      <w:r w:rsidR="0089627A">
        <w:t xml:space="preserve">09 ноября </w:t>
      </w:r>
      <w:r w:rsidR="0089627A" w:rsidRPr="0089627A">
        <w:t>2020</w:t>
      </w:r>
      <w:r w:rsidR="004D447F" w:rsidRPr="0089627A">
        <w:t xml:space="preserve"> </w:t>
      </w:r>
      <w:r w:rsidR="0089627A">
        <w:t xml:space="preserve">года </w:t>
      </w:r>
      <w:r w:rsidR="004D447F" w:rsidRPr="0089627A">
        <w:t>№ 6-</w:t>
      </w:r>
      <w:r w:rsidR="0089627A">
        <w:t>7-9293/20</w:t>
      </w:r>
      <w:r w:rsidR="004D447F" w:rsidRPr="0089627A">
        <w:t xml:space="preserve"> (зарегистрировано</w:t>
      </w:r>
      <w:r w:rsidR="0085357A" w:rsidRPr="0089627A">
        <w:t xml:space="preserve"> </w:t>
      </w:r>
      <w:r w:rsidR="0089627A">
        <w:t>10 ноября</w:t>
      </w:r>
      <w:r w:rsidR="008C1C26" w:rsidRPr="0089627A">
        <w:t xml:space="preserve"> 2020 года)</w:t>
      </w:r>
      <w:r w:rsidRPr="003C3DB2">
        <w:t xml:space="preserve"> </w:t>
      </w:r>
      <w:r w:rsidR="002F60A8">
        <w:t>и от 11 ноября 2020 года № 6-7-9345/20 (</w:t>
      </w:r>
      <w:r w:rsidR="002F60A8" w:rsidRPr="0089627A">
        <w:t xml:space="preserve">зарегистрировано </w:t>
      </w:r>
      <w:r w:rsidR="002F60A8">
        <w:t>11</w:t>
      </w:r>
      <w:r w:rsidR="002F60A8">
        <w:t xml:space="preserve"> ноября</w:t>
      </w:r>
      <w:r w:rsidR="002F60A8" w:rsidRPr="0089627A">
        <w:t xml:space="preserve"> 2020 года)</w:t>
      </w:r>
    </w:p>
    <w:p w:rsidR="003C3DB2" w:rsidRPr="003C3DB2" w:rsidRDefault="003C3DB2" w:rsidP="003C3DB2">
      <w:pPr>
        <w:pStyle w:val="Default"/>
      </w:pPr>
    </w:p>
    <w:p w:rsidR="003C3DB2" w:rsidRDefault="003C3DB2" w:rsidP="006D5F7C">
      <w:pPr>
        <w:pStyle w:val="Default"/>
        <w:jc w:val="center"/>
        <w:rPr>
          <w:b/>
          <w:bCs/>
        </w:rPr>
      </w:pPr>
      <w:r w:rsidRPr="003C3DB2">
        <w:rPr>
          <w:b/>
          <w:bCs/>
        </w:rPr>
        <w:t>Совет депутатов решил:</w:t>
      </w:r>
    </w:p>
    <w:p w:rsidR="003C3DB2" w:rsidRPr="003C3DB2" w:rsidRDefault="003C3DB2" w:rsidP="003C3DB2">
      <w:pPr>
        <w:pStyle w:val="Default"/>
      </w:pPr>
    </w:p>
    <w:p w:rsidR="003C3DB2" w:rsidRPr="003C3DB2" w:rsidRDefault="003C3DB2" w:rsidP="00600134">
      <w:pPr>
        <w:pStyle w:val="Default"/>
        <w:spacing w:after="14"/>
        <w:ind w:firstLine="709"/>
        <w:jc w:val="both"/>
      </w:pPr>
      <w:r w:rsidRPr="003C3DB2">
        <w:t>1. Согласовать проект изменения схемы размещения нестационарных торговых объектов</w:t>
      </w:r>
      <w:r w:rsidR="00641D65">
        <w:t xml:space="preserve">, </w:t>
      </w:r>
      <w:r w:rsidR="006D5F7C" w:rsidRPr="006D5F7C">
        <w:t xml:space="preserve">расположенных </w:t>
      </w:r>
      <w:r w:rsidR="00710B69" w:rsidRPr="003C3DB2">
        <w:t>на территории района Левобережный города</w:t>
      </w:r>
      <w:r w:rsidR="00710B69">
        <w:t xml:space="preserve"> Москвы</w:t>
      </w:r>
      <w:r w:rsidR="00710B69" w:rsidRPr="006D5F7C">
        <w:t xml:space="preserve"> </w:t>
      </w:r>
      <w:r w:rsidRPr="003C3DB2">
        <w:t xml:space="preserve">(Приложение). </w:t>
      </w:r>
    </w:p>
    <w:p w:rsidR="003C3DB2" w:rsidRPr="003C3DB2" w:rsidRDefault="003C3DB2" w:rsidP="00600134">
      <w:pPr>
        <w:pStyle w:val="Default"/>
        <w:spacing w:after="14"/>
        <w:ind w:firstLine="709"/>
        <w:jc w:val="both"/>
      </w:pPr>
      <w:r w:rsidRPr="003C3DB2">
        <w:t xml:space="preserve">2. 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в течение 3 дней со дня принятия. </w:t>
      </w:r>
    </w:p>
    <w:p w:rsidR="003C3DB2" w:rsidRPr="003C3DB2" w:rsidRDefault="003C3DB2" w:rsidP="00600134">
      <w:pPr>
        <w:pStyle w:val="Default"/>
        <w:spacing w:after="14"/>
        <w:ind w:firstLine="709"/>
        <w:jc w:val="both"/>
      </w:pPr>
      <w:r w:rsidRPr="003C3DB2"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3C3DB2" w:rsidRDefault="003C3DB2" w:rsidP="00600134">
      <w:pPr>
        <w:pStyle w:val="Default"/>
        <w:ind w:firstLine="709"/>
        <w:jc w:val="both"/>
      </w:pPr>
      <w:r w:rsidRPr="003C3DB2">
        <w:t xml:space="preserve">4. Контроль за выполнением настоящего решения возложить на главу муниципального округа Левобережный Русанова Е.Е. </w:t>
      </w:r>
    </w:p>
    <w:p w:rsidR="00BC06DC" w:rsidRPr="003C3DB2" w:rsidRDefault="00BC06DC" w:rsidP="00BC06DC">
      <w:pPr>
        <w:pStyle w:val="Default"/>
        <w:ind w:firstLine="709"/>
      </w:pPr>
    </w:p>
    <w:p w:rsidR="00665E71" w:rsidRPr="00665E71" w:rsidRDefault="00665E71" w:rsidP="00665E7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0"/>
        <w:gridCol w:w="2156"/>
        <w:gridCol w:w="437"/>
        <w:gridCol w:w="4057"/>
      </w:tblGrid>
      <w:tr w:rsidR="00665E71" w:rsidRPr="00665E71" w:rsidTr="00ED12A8">
        <w:trPr>
          <w:trHeight w:val="294"/>
        </w:trPr>
        <w:tc>
          <w:tcPr>
            <w:tcW w:w="4472" w:type="dxa"/>
            <w:gridSpan w:val="2"/>
            <w:hideMark/>
          </w:tcPr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E71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  <w:hideMark/>
          </w:tcPr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E71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СОГЛАСОВАН:</w:t>
            </w:r>
          </w:p>
        </w:tc>
      </w:tr>
      <w:tr w:rsidR="00665E71" w:rsidRPr="00665E71" w:rsidTr="00ED12A8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E71">
              <w:rPr>
                <w:rFonts w:ascii="Times New Roman" w:eastAsia="Times New Roman" w:hAnsi="Times New Roman" w:cs="Times New Roman"/>
                <w:lang w:eastAsia="ru-RU"/>
              </w:rPr>
              <w:t>Советник по кадрам и обеспечению деятельности Совета депутатов</w:t>
            </w:r>
          </w:p>
          <w:p w:rsidR="00665E71" w:rsidRPr="00665E71" w:rsidRDefault="00665E71" w:rsidP="00665E71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E7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65E71">
              <w:rPr>
                <w:rFonts w:ascii="Times New Roman" w:eastAsia="Times New Roman" w:hAnsi="Times New Roman" w:cs="Times New Roman"/>
                <w:b/>
                <w:lang w:eastAsia="ru-RU"/>
              </w:rPr>
              <w:t>С.В.Успенская</w:t>
            </w:r>
          </w:p>
        </w:tc>
        <w:tc>
          <w:tcPr>
            <w:tcW w:w="456" w:type="dxa"/>
            <w:vMerge/>
            <w:vAlign w:val="center"/>
            <w:hideMark/>
          </w:tcPr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E71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округа </w:t>
            </w:r>
          </w:p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71" w:rsidRPr="00665E71" w:rsidRDefault="00665E71" w:rsidP="0066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Е.Е.Русанов  </w:t>
            </w:r>
          </w:p>
        </w:tc>
      </w:tr>
      <w:tr w:rsidR="00665E71" w:rsidRPr="00665E71" w:rsidTr="00ED12A8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E71">
              <w:rPr>
                <w:rFonts w:ascii="Times New Roman" w:eastAsia="Times New Roman" w:hAnsi="Times New Roman" w:cs="Times New Roman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E71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456" w:type="dxa"/>
            <w:vMerge/>
            <w:vAlign w:val="center"/>
            <w:hideMark/>
          </w:tcPr>
          <w:p w:rsidR="00665E71" w:rsidRPr="00665E71" w:rsidRDefault="00665E71" w:rsidP="0066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5E71" w:rsidRPr="00665E71" w:rsidRDefault="00665E71" w:rsidP="0066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65E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</w:tr>
    </w:tbl>
    <w:p w:rsidR="004A0BE5" w:rsidRPr="00042937" w:rsidRDefault="004A0BE5" w:rsidP="00042937">
      <w:pPr>
        <w:sectPr w:rsidR="004A0BE5" w:rsidRPr="00042937" w:rsidSect="00063DF8">
          <w:type w:val="continuous"/>
          <w:pgSz w:w="11906" w:h="16838" w:code="9"/>
          <w:pgMar w:top="568" w:right="851" w:bottom="0" w:left="1701" w:header="0" w:footer="0" w:gutter="0"/>
          <w:cols w:space="708"/>
          <w:docGrid w:linePitch="360"/>
        </w:sectPr>
      </w:pPr>
    </w:p>
    <w:p w:rsidR="00641D65" w:rsidRPr="00641D65" w:rsidRDefault="00641D65" w:rsidP="002B4647">
      <w:pPr>
        <w:pageBreakBefore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641D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41D65" w:rsidRPr="00641D65" w:rsidRDefault="00E17BFC" w:rsidP="002B4647">
      <w:pPr>
        <w:tabs>
          <w:tab w:val="left" w:pos="15026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 решению</w:t>
      </w:r>
      <w:r w:rsidR="002B4647"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  <w:r w:rsidR="00641D65" w:rsidRPr="00641D65"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</w:p>
    <w:p w:rsidR="00641D65" w:rsidRPr="00641D65" w:rsidRDefault="00641D65" w:rsidP="002B464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641D65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Левобережный</w:t>
      </w:r>
    </w:p>
    <w:p w:rsidR="00641D65" w:rsidRPr="00641D65" w:rsidRDefault="00AF0AD4" w:rsidP="002B464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D5F7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BF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D5F7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641D65" w:rsidRPr="00641D65" w:rsidRDefault="00641D65" w:rsidP="002B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B69" w:rsidRDefault="00710B69" w:rsidP="00710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69">
        <w:rPr>
          <w:rFonts w:ascii="Times New Roman" w:hAnsi="Times New Roman" w:cs="Times New Roman"/>
          <w:b/>
          <w:sz w:val="28"/>
          <w:szCs w:val="28"/>
        </w:rPr>
        <w:t xml:space="preserve">Проект изменения схемы размещения нестационарных торговых объектов, </w:t>
      </w:r>
    </w:p>
    <w:p w:rsidR="00641D65" w:rsidRPr="00710B69" w:rsidRDefault="00710B69" w:rsidP="00710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69">
        <w:rPr>
          <w:rFonts w:ascii="Times New Roman" w:hAnsi="Times New Roman" w:cs="Times New Roman"/>
          <w:b/>
          <w:sz w:val="28"/>
          <w:szCs w:val="28"/>
        </w:rPr>
        <w:t>расположенных на территории района Левобережный города Москвы</w:t>
      </w:r>
    </w:p>
    <w:p w:rsidR="00710B69" w:rsidRDefault="00710B69" w:rsidP="0064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69" w:rsidRDefault="00710B69" w:rsidP="0064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0B69">
        <w:rPr>
          <w:rFonts w:ascii="Times New Roman" w:hAnsi="Times New Roman" w:cs="Times New Roman"/>
          <w:sz w:val="24"/>
          <w:szCs w:val="24"/>
        </w:rPr>
        <w:t>Адресный перечень нестационарных торговых объектов, подлежащих включению в схему размещения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579F" w:rsidRDefault="0002579F" w:rsidP="0064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801"/>
        <w:gridCol w:w="1469"/>
        <w:gridCol w:w="2358"/>
        <w:gridCol w:w="1418"/>
        <w:gridCol w:w="1417"/>
        <w:gridCol w:w="2127"/>
        <w:gridCol w:w="5103"/>
      </w:tblGrid>
      <w:tr w:rsidR="00710B69" w:rsidRPr="0002579F" w:rsidTr="0089627A">
        <w:trPr>
          <w:trHeight w:hRule="exact" w:val="111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02579F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F">
              <w:rPr>
                <w:rStyle w:val="275pt"/>
                <w:rFonts w:eastAsiaTheme="minorHAnsi"/>
                <w:sz w:val="24"/>
                <w:szCs w:val="24"/>
              </w:rPr>
              <w:t>№</w:t>
            </w:r>
          </w:p>
          <w:p w:rsidR="00710B69" w:rsidRPr="0002579F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F">
              <w:rPr>
                <w:rStyle w:val="20"/>
                <w:rFonts w:eastAsiaTheme="minorHAnsi"/>
                <w:bCs w:val="0"/>
                <w:sz w:val="24"/>
                <w:szCs w:val="24"/>
              </w:rPr>
              <w:t>п/п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02579F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F">
              <w:rPr>
                <w:rStyle w:val="20"/>
                <w:rFonts w:eastAsiaTheme="minorHAnsi"/>
                <w:bCs w:val="0"/>
                <w:sz w:val="24"/>
                <w:szCs w:val="24"/>
              </w:rPr>
              <w:t>Округ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02579F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F">
              <w:rPr>
                <w:rStyle w:val="20"/>
                <w:rFonts w:eastAsiaTheme="minorHAnsi"/>
                <w:bCs w:val="0"/>
                <w:sz w:val="24"/>
                <w:szCs w:val="24"/>
              </w:rPr>
              <w:t>Вид объекта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02579F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F">
              <w:rPr>
                <w:rStyle w:val="20"/>
                <w:rFonts w:eastAsiaTheme="minorHAnsi"/>
                <w:bCs w:val="0"/>
                <w:sz w:val="24"/>
                <w:szCs w:val="24"/>
              </w:rPr>
              <w:t>Адрес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02579F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F">
              <w:rPr>
                <w:rStyle w:val="20"/>
                <w:rFonts w:eastAsiaTheme="minorHAnsi"/>
                <w:bCs w:val="0"/>
                <w:sz w:val="24"/>
                <w:szCs w:val="24"/>
              </w:rPr>
              <w:t>Площадь места размещения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02579F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F">
              <w:rPr>
                <w:rStyle w:val="20"/>
                <w:rFonts w:eastAsiaTheme="minorHAnsi"/>
                <w:bCs w:val="0"/>
                <w:sz w:val="24"/>
                <w:szCs w:val="24"/>
              </w:rPr>
              <w:t>Специализация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02579F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F">
              <w:rPr>
                <w:rStyle w:val="20"/>
                <w:rFonts w:eastAsiaTheme="minorHAnsi"/>
                <w:bCs w:val="0"/>
                <w:sz w:val="24"/>
                <w:szCs w:val="24"/>
              </w:rPr>
              <w:t>Период размещения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02579F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9F">
              <w:rPr>
                <w:rStyle w:val="20"/>
                <w:rFonts w:eastAsiaTheme="minorHAnsi"/>
                <w:bCs w:val="0"/>
                <w:sz w:val="24"/>
                <w:szCs w:val="24"/>
              </w:rPr>
              <w:t>Корректировка схемы</w:t>
            </w:r>
          </w:p>
        </w:tc>
      </w:tr>
      <w:tr w:rsidR="002F60A8" w:rsidRPr="00710B69" w:rsidTr="00E7391B">
        <w:trPr>
          <w:trHeight w:hRule="exact" w:val="70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710B69" w:rsidRDefault="002F60A8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710B69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САО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710B69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Елочный базар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710B69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ул. Беломорская, д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710B69" w:rsidRDefault="002F60A8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710B69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710B69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 20 по 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A8" w:rsidRPr="00710B69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Включение адреса в схему размещения</w:t>
            </w:r>
          </w:p>
        </w:tc>
      </w:tr>
      <w:tr w:rsidR="00710B69" w:rsidRPr="00710B69" w:rsidTr="0089627A">
        <w:trPr>
          <w:trHeight w:hRule="exact" w:val="70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2F60A8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САО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Елочный базар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2F60A8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eastAsiaTheme="minorHAnsi"/>
                <w:b w:val="0"/>
                <w:sz w:val="24"/>
                <w:szCs w:val="24"/>
              </w:rPr>
              <w:t>ул. Правобережная, д. 1Б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2F60A8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eastAsia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 20 по 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Включение адреса в схему размещения</w:t>
            </w:r>
          </w:p>
        </w:tc>
      </w:tr>
    </w:tbl>
    <w:p w:rsidR="00710B69" w:rsidRPr="00710B69" w:rsidRDefault="00710B69" w:rsidP="0064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69" w:rsidRDefault="00710B69" w:rsidP="0064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69">
        <w:rPr>
          <w:rFonts w:ascii="Times New Roman" w:hAnsi="Times New Roman" w:cs="Times New Roman"/>
          <w:sz w:val="24"/>
          <w:szCs w:val="24"/>
        </w:rPr>
        <w:t>2. Адресный перечень нестационарных торговых объектов, подлежащих исключению из схемы размещения:</w:t>
      </w:r>
    </w:p>
    <w:p w:rsidR="0002579F" w:rsidRPr="00710B69" w:rsidRDefault="0002579F" w:rsidP="0064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782"/>
        <w:gridCol w:w="1418"/>
        <w:gridCol w:w="2409"/>
        <w:gridCol w:w="1418"/>
        <w:gridCol w:w="1417"/>
        <w:gridCol w:w="2127"/>
        <w:gridCol w:w="2551"/>
        <w:gridCol w:w="2552"/>
      </w:tblGrid>
      <w:tr w:rsidR="00710B69" w:rsidRPr="00710B69" w:rsidTr="0089627A">
        <w:trPr>
          <w:trHeight w:hRule="exact" w:val="1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sz w:val="24"/>
                <w:szCs w:val="24"/>
              </w:rPr>
              <w:t>№</w:t>
            </w:r>
          </w:p>
          <w:p w:rsidR="00710B69" w:rsidRPr="00710B69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0"/>
                <w:rFonts w:eastAsiaTheme="minorHAnsi"/>
                <w:bCs w:val="0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02579F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0"/>
                <w:rFonts w:eastAsiaTheme="minorHAnsi"/>
                <w:bCs w:val="0"/>
                <w:sz w:val="24"/>
                <w:szCs w:val="24"/>
              </w:rPr>
              <w:t>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0"/>
                <w:rFonts w:eastAsiaTheme="minorHAnsi"/>
                <w:bCs w:val="0"/>
                <w:sz w:val="24"/>
                <w:szCs w:val="24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0"/>
                <w:rFonts w:eastAsiaTheme="minorHAnsi"/>
                <w:bCs w:val="0"/>
                <w:sz w:val="24"/>
                <w:szCs w:val="24"/>
              </w:rPr>
              <w:t>Адрес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0"/>
                <w:rFonts w:eastAsiaTheme="minorHAnsi"/>
                <w:bCs w:val="0"/>
                <w:sz w:val="24"/>
                <w:szCs w:val="24"/>
              </w:rPr>
              <w:t xml:space="preserve">Площадь </w:t>
            </w:r>
            <w:r w:rsidRPr="0002579F">
              <w:rPr>
                <w:rStyle w:val="20"/>
                <w:rFonts w:eastAsiaTheme="minorHAnsi"/>
                <w:bCs w:val="0"/>
                <w:sz w:val="24"/>
                <w:szCs w:val="24"/>
              </w:rPr>
              <w:t>места размещения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025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0"/>
                <w:rFonts w:eastAsiaTheme="minorHAnsi"/>
                <w:bCs w:val="0"/>
                <w:sz w:val="24"/>
                <w:szCs w:val="24"/>
              </w:rPr>
              <w:t>Специализация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0"/>
                <w:rFonts w:eastAsiaTheme="minorHAnsi"/>
                <w:bCs w:val="0"/>
                <w:sz w:val="24"/>
                <w:szCs w:val="24"/>
              </w:rPr>
              <w:t>Период размещения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0"/>
                <w:rFonts w:eastAsiaTheme="minorHAnsi"/>
                <w:bCs w:val="0"/>
                <w:sz w:val="24"/>
                <w:szCs w:val="24"/>
              </w:rPr>
              <w:t>Корректировка схемы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69">
              <w:rPr>
                <w:rStyle w:val="20"/>
                <w:rFonts w:eastAsiaTheme="minorHAnsi"/>
                <w:bCs w:val="0"/>
                <w:sz w:val="24"/>
                <w:szCs w:val="24"/>
              </w:rPr>
              <w:t>Причины исключения</w:t>
            </w:r>
          </w:p>
        </w:tc>
      </w:tr>
      <w:tr w:rsidR="00710B69" w:rsidRPr="00710B69" w:rsidTr="0089627A">
        <w:trPr>
          <w:trHeight w:hRule="exact" w:val="10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Елочный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ул. Беломорская,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 20 по 31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Исключение адреса из схемы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Изменение градостроительной ситуации</w:t>
            </w:r>
          </w:p>
        </w:tc>
      </w:tr>
      <w:tr w:rsidR="00710B69" w:rsidRPr="00710B69" w:rsidTr="0089627A">
        <w:trPr>
          <w:trHeight w:hRule="exact" w:val="10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Елочный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89627A" w:rsidRDefault="00710B69" w:rsidP="00710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27A">
              <w:rPr>
                <w:rStyle w:val="275pt"/>
                <w:rFonts w:eastAsiaTheme="minorHAnsi"/>
                <w:b w:val="0"/>
                <w:sz w:val="22"/>
                <w:szCs w:val="22"/>
              </w:rPr>
              <w:t>ул. Фестивальная, д. 2 (за 25-ти метровой зоной от станции метро)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 20 по 31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Исключение адреса из схемы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Изменение градостроительной ситуации</w:t>
            </w:r>
          </w:p>
        </w:tc>
      </w:tr>
      <w:tr w:rsidR="00710B69" w:rsidRPr="00710B69" w:rsidTr="0089627A">
        <w:trPr>
          <w:trHeight w:hRule="exact" w:val="8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Елочный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ул. Фестивальная, д. 13, к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 20 по 31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Исключение адреса из схемы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п.8.3. Приложения 1 к постановлению Правительства Москвы от 03.02.2011 № 26-ПП (метрополитен)</w:t>
            </w:r>
          </w:p>
        </w:tc>
      </w:tr>
      <w:tr w:rsidR="00710B69" w:rsidRPr="00710B69" w:rsidTr="0089627A">
        <w:trPr>
          <w:trHeight w:hRule="exact" w:val="11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Елочный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ул. Фестивальная, д.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 20 по 31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Исключение адреса из схемы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п.8.3. Приложения 1 к постановлению Правительства Москвы от 03.02.2011 № 26-ПП (10-метровая зона от границ посадочных площадок)</w:t>
            </w:r>
          </w:p>
        </w:tc>
      </w:tr>
      <w:tr w:rsidR="00710B69" w:rsidRPr="00710B69" w:rsidTr="0089627A">
        <w:trPr>
          <w:trHeight w:hRule="exact" w:val="11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Бахчевой развал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ул. Фестивальная, д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Бахчевые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с 1 августа по 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Исключение адреса из схемы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710B69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69">
              <w:rPr>
                <w:rStyle w:val="275pt"/>
                <w:rFonts w:eastAsiaTheme="minorHAnsi"/>
                <w:b w:val="0"/>
                <w:sz w:val="24"/>
                <w:szCs w:val="24"/>
              </w:rPr>
              <w:t>п.8.3. Приложения 1 к постановлению Правительства Москвы от 03.02.2011 № 26-ПП (10-метровая зона от границ посадочных площадок)</w:t>
            </w:r>
          </w:p>
        </w:tc>
      </w:tr>
    </w:tbl>
    <w:p w:rsidR="00710B69" w:rsidRPr="00710B69" w:rsidRDefault="00710B69" w:rsidP="0064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B69" w:rsidRPr="00710B69" w:rsidSect="0002579F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52" w:rsidRDefault="00652152" w:rsidP="007353B6">
      <w:pPr>
        <w:spacing w:after="0" w:line="240" w:lineRule="auto"/>
      </w:pPr>
      <w:r>
        <w:separator/>
      </w:r>
    </w:p>
  </w:endnote>
  <w:endnote w:type="continuationSeparator" w:id="0">
    <w:p w:rsidR="00652152" w:rsidRDefault="00652152" w:rsidP="0073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52" w:rsidRDefault="00652152" w:rsidP="007353B6">
      <w:pPr>
        <w:spacing w:after="0" w:line="240" w:lineRule="auto"/>
      </w:pPr>
      <w:r>
        <w:separator/>
      </w:r>
    </w:p>
  </w:footnote>
  <w:footnote w:type="continuationSeparator" w:id="0">
    <w:p w:rsidR="00652152" w:rsidRDefault="00652152" w:rsidP="0073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F89"/>
    <w:multiLevelType w:val="hybridMultilevel"/>
    <w:tmpl w:val="02C2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C33"/>
    <w:rsid w:val="0002579F"/>
    <w:rsid w:val="00042937"/>
    <w:rsid w:val="00063DF8"/>
    <w:rsid w:val="000F1C94"/>
    <w:rsid w:val="001660F7"/>
    <w:rsid w:val="00194735"/>
    <w:rsid w:val="001C5510"/>
    <w:rsid w:val="001E6653"/>
    <w:rsid w:val="002B4647"/>
    <w:rsid w:val="002B5030"/>
    <w:rsid w:val="002B55ED"/>
    <w:rsid w:val="002F60A8"/>
    <w:rsid w:val="003329A7"/>
    <w:rsid w:val="00360FC0"/>
    <w:rsid w:val="003B1267"/>
    <w:rsid w:val="003C3DB2"/>
    <w:rsid w:val="003E3E4C"/>
    <w:rsid w:val="00424123"/>
    <w:rsid w:val="00451ECB"/>
    <w:rsid w:val="0048523D"/>
    <w:rsid w:val="004A0BE5"/>
    <w:rsid w:val="004B0805"/>
    <w:rsid w:val="004D447F"/>
    <w:rsid w:val="00501389"/>
    <w:rsid w:val="005A3D22"/>
    <w:rsid w:val="005B7F20"/>
    <w:rsid w:val="00600134"/>
    <w:rsid w:val="00641D65"/>
    <w:rsid w:val="00652152"/>
    <w:rsid w:val="00665E71"/>
    <w:rsid w:val="006869E8"/>
    <w:rsid w:val="006D5F7C"/>
    <w:rsid w:val="006F1293"/>
    <w:rsid w:val="00710B69"/>
    <w:rsid w:val="0071566B"/>
    <w:rsid w:val="007353B6"/>
    <w:rsid w:val="007476F9"/>
    <w:rsid w:val="007B0C33"/>
    <w:rsid w:val="007B56FA"/>
    <w:rsid w:val="007C140F"/>
    <w:rsid w:val="0083707F"/>
    <w:rsid w:val="0085357A"/>
    <w:rsid w:val="0086094B"/>
    <w:rsid w:val="0089627A"/>
    <w:rsid w:val="008C1C26"/>
    <w:rsid w:val="00993113"/>
    <w:rsid w:val="00A51403"/>
    <w:rsid w:val="00A56305"/>
    <w:rsid w:val="00A654C1"/>
    <w:rsid w:val="00A70791"/>
    <w:rsid w:val="00A81204"/>
    <w:rsid w:val="00AF0AD4"/>
    <w:rsid w:val="00BC06DC"/>
    <w:rsid w:val="00C55704"/>
    <w:rsid w:val="00DD2FCD"/>
    <w:rsid w:val="00E17BFC"/>
    <w:rsid w:val="00F10AFC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4B02"/>
  <w15:docId w15:val="{A68DDFDD-5ACE-409C-A9B3-A1A5357F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C3D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3DB2"/>
    <w:pPr>
      <w:widowControl w:val="0"/>
      <w:shd w:val="clear" w:color="auto" w:fill="FFFFFF"/>
      <w:spacing w:before="17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C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3B6"/>
  </w:style>
  <w:style w:type="paragraph" w:styleId="a5">
    <w:name w:val="footer"/>
    <w:basedOn w:val="a"/>
    <w:link w:val="a6"/>
    <w:uiPriority w:val="99"/>
    <w:unhideWhenUsed/>
    <w:rsid w:val="0073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3B6"/>
  </w:style>
  <w:style w:type="paragraph" w:styleId="a7">
    <w:name w:val="List Paragraph"/>
    <w:basedOn w:val="a"/>
    <w:uiPriority w:val="34"/>
    <w:qFormat/>
    <w:rsid w:val="00C55704"/>
    <w:pPr>
      <w:ind w:left="720"/>
      <w:contextualSpacing/>
    </w:pPr>
  </w:style>
  <w:style w:type="character" w:customStyle="1" w:styleId="2">
    <w:name w:val="Основной текст (2)_"/>
    <w:basedOn w:val="a0"/>
    <w:rsid w:val="00710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Не полужирный"/>
    <w:basedOn w:val="2"/>
    <w:rsid w:val="00710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10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0ACD-A1BC-406A-B7CA-545AFA2B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2020-07-29T13:18:00Z</cp:lastPrinted>
  <dcterms:created xsi:type="dcterms:W3CDTF">2020-11-10T13:13:00Z</dcterms:created>
  <dcterms:modified xsi:type="dcterms:W3CDTF">2020-11-12T06:42:00Z</dcterms:modified>
</cp:coreProperties>
</file>