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0" w:rsidRDefault="000672B0" w:rsidP="000672B0">
      <w:pPr>
        <w:pStyle w:val="6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r w:rsidRPr="000672B0">
        <w:rPr>
          <w:b/>
          <w:color w:val="000000"/>
          <w:sz w:val="28"/>
          <w:szCs w:val="28"/>
        </w:rPr>
        <w:t>Осторожно! Интернет – мошенничество!</w:t>
      </w:r>
    </w:p>
    <w:bookmarkEnd w:id="0"/>
    <w:p w:rsidR="000672B0" w:rsidRPr="000672B0" w:rsidRDefault="000672B0" w:rsidP="000672B0">
      <w:pPr>
        <w:pStyle w:val="6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E3FD5" w:rsidRPr="000672B0" w:rsidRDefault="009E3FD5" w:rsidP="000672B0">
      <w:pPr>
        <w:pStyle w:val="6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Уважаемые граждане! Если Вы относитесь к активным пользователям Интернета, то рекомендуем Вам обязательно прочитать этот материал!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:rsidR="009E3FD5" w:rsidRPr="000672B0" w:rsidRDefault="009E3FD5" w:rsidP="000672B0">
      <w:pPr>
        <w:pStyle w:val="6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rStyle w:val="a4"/>
          <w:color w:val="000000"/>
          <w:sz w:val="28"/>
          <w:szCs w:val="28"/>
        </w:rPr>
        <w:t>«Брачные мошенничества»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Типичный механизм: с использованием сети Интернет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преимущественно на сайтах знаком</w:t>
      </w:r>
      <w:proofErr w:type="gramStart"/>
      <w:r w:rsidRPr="000672B0">
        <w:rPr>
          <w:color w:val="000000"/>
          <w:sz w:val="28"/>
          <w:szCs w:val="28"/>
        </w:rPr>
        <w:t>ств пр</w:t>
      </w:r>
      <w:proofErr w:type="gramEnd"/>
      <w:r w:rsidRPr="000672B0">
        <w:rPr>
          <w:color w:val="000000"/>
          <w:sz w:val="28"/>
          <w:szCs w:val="28"/>
        </w:rPr>
        <w:t>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9E3FD5" w:rsidRPr="000672B0" w:rsidRDefault="009E3FD5" w:rsidP="000672B0">
      <w:pPr>
        <w:pStyle w:val="6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rStyle w:val="a4"/>
          <w:color w:val="000000"/>
          <w:sz w:val="28"/>
          <w:szCs w:val="28"/>
        </w:rPr>
        <w:t>«Приобретение товаров и услуг посредством сети Интернет»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 xml:space="preserve">Мы настолько привыкли покупать в </w:t>
      </w:r>
      <w:proofErr w:type="gramStart"/>
      <w:r w:rsidRPr="000672B0">
        <w:rPr>
          <w:color w:val="000000"/>
          <w:sz w:val="28"/>
          <w:szCs w:val="28"/>
        </w:rPr>
        <w:t>интернет-магазинах</w:t>
      </w:r>
      <w:proofErr w:type="gramEnd"/>
      <w:r w:rsidRPr="000672B0">
        <w:rPr>
          <w:color w:val="000000"/>
          <w:sz w:val="28"/>
          <w:szCs w:val="28"/>
        </w:rPr>
        <w:t>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 w:rsidRPr="000672B0">
        <w:rPr>
          <w:color w:val="000000"/>
          <w:sz w:val="28"/>
          <w:szCs w:val="28"/>
        </w:rPr>
        <w:t>одностраничник</w:t>
      </w:r>
      <w:proofErr w:type="spellEnd"/>
      <w:r w:rsidRPr="000672B0">
        <w:rPr>
          <w:color w:val="000000"/>
          <w:sz w:val="28"/>
          <w:szCs w:val="28"/>
        </w:rPr>
        <w:t xml:space="preserve">, на котором выкладываются товары одного визуального признака. Цена на товары обычно весьма привлекательная, ниже </w:t>
      </w:r>
      <w:proofErr w:type="gramStart"/>
      <w:r w:rsidRPr="000672B0">
        <w:rPr>
          <w:color w:val="000000"/>
          <w:sz w:val="28"/>
          <w:szCs w:val="28"/>
        </w:rPr>
        <w:t>среднерыночной</w:t>
      </w:r>
      <w:proofErr w:type="gramEnd"/>
      <w:r w:rsidRPr="000672B0">
        <w:rPr>
          <w:color w:val="000000"/>
          <w:sz w:val="28"/>
          <w:szCs w:val="28"/>
        </w:rPr>
        <w:t xml:space="preserve">. Отсутствуют отзывы, минимален интерфейс, указаны скудные контактные данные. Чаще всего </w:t>
      </w:r>
      <w:proofErr w:type="gramStart"/>
      <w:r w:rsidRPr="000672B0">
        <w:rPr>
          <w:color w:val="000000"/>
          <w:sz w:val="28"/>
          <w:szCs w:val="28"/>
        </w:rPr>
        <w:t>такие</w:t>
      </w:r>
      <w:proofErr w:type="gramEnd"/>
      <w:r w:rsidRPr="000672B0">
        <w:rPr>
          <w:color w:val="000000"/>
          <w:sz w:val="28"/>
          <w:szCs w:val="28"/>
        </w:rPr>
        <w:t xml:space="preserve">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0672B0">
        <w:rPr>
          <w:color w:val="000000"/>
          <w:sz w:val="28"/>
          <w:szCs w:val="28"/>
        </w:rPr>
        <w:t>Western</w:t>
      </w:r>
      <w:proofErr w:type="spellEnd"/>
      <w:r w:rsidRPr="000672B0">
        <w:rPr>
          <w:color w:val="000000"/>
          <w:sz w:val="28"/>
          <w:szCs w:val="28"/>
        </w:rPr>
        <w:t xml:space="preserve"> </w:t>
      </w:r>
      <w:proofErr w:type="spellStart"/>
      <w:r w:rsidRPr="000672B0">
        <w:rPr>
          <w:color w:val="000000"/>
          <w:sz w:val="28"/>
          <w:szCs w:val="28"/>
        </w:rPr>
        <w:t>Union</w:t>
      </w:r>
      <w:proofErr w:type="spellEnd"/>
      <w:r w:rsidRPr="000672B0">
        <w:rPr>
          <w:color w:val="000000"/>
          <w:sz w:val="28"/>
          <w:szCs w:val="28"/>
        </w:rPr>
        <w:t>" на имена различных людей. Конечно же, псевдо-продавец после получения денег исчезает!</w:t>
      </w:r>
    </w:p>
    <w:p w:rsidR="009E3FD5" w:rsidRPr="000672B0" w:rsidRDefault="009E3FD5" w:rsidP="000672B0">
      <w:pPr>
        <w:pStyle w:val="6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rStyle w:val="a4"/>
          <w:color w:val="000000"/>
          <w:sz w:val="28"/>
          <w:szCs w:val="28"/>
        </w:rPr>
        <w:t>«Крик о помощи»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Мы не призываем отказывать в помощи всем</w:t>
      </w:r>
      <w:r w:rsidR="000672B0">
        <w:rPr>
          <w:color w:val="000000"/>
          <w:sz w:val="28"/>
          <w:szCs w:val="28"/>
        </w:rPr>
        <w:t>,</w:t>
      </w:r>
      <w:r w:rsidRPr="000672B0">
        <w:rPr>
          <w:color w:val="000000"/>
          <w:sz w:val="28"/>
          <w:szCs w:val="28"/>
        </w:rPr>
        <w:t xml:space="preserve"> кто просит!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0672B0">
        <w:rPr>
          <w:color w:val="000000"/>
          <w:sz w:val="28"/>
          <w:szCs w:val="28"/>
        </w:rPr>
        <w:t>соцсетях</w:t>
      </w:r>
      <w:proofErr w:type="spellEnd"/>
      <w:r w:rsidRPr="000672B0">
        <w:rPr>
          <w:color w:val="000000"/>
          <w:sz w:val="28"/>
          <w:szCs w:val="28"/>
        </w:rPr>
        <w:t>, пообщайтесь и убедитесь в честности намерений.</w:t>
      </w:r>
    </w:p>
    <w:p w:rsidR="000672B0" w:rsidRDefault="000672B0" w:rsidP="000672B0">
      <w:pPr>
        <w:pStyle w:val="2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0000"/>
          <w:sz w:val="28"/>
          <w:szCs w:val="28"/>
        </w:rPr>
      </w:pPr>
    </w:p>
    <w:p w:rsidR="000672B0" w:rsidRDefault="000672B0" w:rsidP="000672B0">
      <w:pPr>
        <w:pStyle w:val="2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0000"/>
          <w:sz w:val="28"/>
          <w:szCs w:val="28"/>
        </w:rPr>
      </w:pPr>
    </w:p>
    <w:p w:rsidR="009E3FD5" w:rsidRPr="000672B0" w:rsidRDefault="009E3FD5" w:rsidP="000672B0">
      <w:pPr>
        <w:pStyle w:val="2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rStyle w:val="a4"/>
          <w:color w:val="000000"/>
          <w:sz w:val="28"/>
          <w:szCs w:val="28"/>
        </w:rPr>
        <w:lastRenderedPageBreak/>
        <w:t>«</w:t>
      </w:r>
      <w:proofErr w:type="spellStart"/>
      <w:r w:rsidRPr="000672B0">
        <w:rPr>
          <w:rStyle w:val="a4"/>
          <w:color w:val="000000"/>
          <w:sz w:val="28"/>
          <w:szCs w:val="28"/>
        </w:rPr>
        <w:t>Фишинг</w:t>
      </w:r>
      <w:proofErr w:type="spellEnd"/>
      <w:r w:rsidRPr="000672B0">
        <w:rPr>
          <w:rStyle w:val="a4"/>
          <w:color w:val="000000"/>
          <w:sz w:val="28"/>
          <w:szCs w:val="28"/>
        </w:rPr>
        <w:t>»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0672B0">
        <w:rPr>
          <w:color w:val="000000"/>
          <w:sz w:val="28"/>
          <w:szCs w:val="28"/>
        </w:rPr>
        <w:t>пин</w:t>
      </w:r>
      <w:proofErr w:type="spellEnd"/>
      <w:r w:rsidRPr="000672B0">
        <w:rPr>
          <w:color w:val="000000"/>
          <w:sz w:val="28"/>
          <w:szCs w:val="28"/>
        </w:rPr>
        <w:t>-кодов, номеров и CVV-кодов. Схем, которые помогают мошенникам получить нужные сведения, очень много.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 xml:space="preserve">Так, с помощью </w:t>
      </w:r>
      <w:proofErr w:type="gramStart"/>
      <w:r w:rsidRPr="000672B0">
        <w:rPr>
          <w:color w:val="000000"/>
          <w:sz w:val="28"/>
          <w:szCs w:val="28"/>
        </w:rPr>
        <w:t>спам-рассылок</w:t>
      </w:r>
      <w:proofErr w:type="gramEnd"/>
      <w:r w:rsidRPr="000672B0">
        <w:rPr>
          <w:color w:val="000000"/>
          <w:sz w:val="28"/>
          <w:szCs w:val="28"/>
        </w:rPr>
        <w:t xml:space="preserve">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 w:rsidRPr="000672B0">
        <w:rPr>
          <w:color w:val="000000"/>
          <w:sz w:val="28"/>
          <w:szCs w:val="28"/>
        </w:rPr>
        <w:t>пин</w:t>
      </w:r>
      <w:proofErr w:type="spellEnd"/>
      <w:r w:rsidRPr="000672B0">
        <w:rPr>
          <w:color w:val="000000"/>
          <w:sz w:val="28"/>
          <w:szCs w:val="28"/>
        </w:rPr>
        <w:t>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9E3FD5" w:rsidRPr="000672B0" w:rsidRDefault="000672B0" w:rsidP="000672B0">
      <w:pPr>
        <w:pStyle w:val="7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rStyle w:val="a4"/>
          <w:color w:val="000000"/>
          <w:sz w:val="28"/>
          <w:szCs w:val="28"/>
        </w:rPr>
        <w:t xml:space="preserve"> </w:t>
      </w:r>
      <w:r w:rsidR="009E3FD5" w:rsidRPr="000672B0">
        <w:rPr>
          <w:rStyle w:val="a4"/>
          <w:color w:val="000000"/>
          <w:sz w:val="28"/>
          <w:szCs w:val="28"/>
        </w:rPr>
        <w:t>«Брокерские конторы»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С начала текущего года наблюдается значительный рост количества обращений граждан, пострадавших от действий брокерских контор.</w:t>
      </w:r>
    </w:p>
    <w:p w:rsidR="009E3FD5" w:rsidRPr="000672B0" w:rsidRDefault="000672B0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E3FD5" w:rsidRPr="000672B0">
        <w:rPr>
          <w:color w:val="000000"/>
          <w:sz w:val="28"/>
          <w:szCs w:val="28"/>
        </w:rPr>
        <w:t>меется информация о следующих недобросовестных брокерских компаниях: «</w:t>
      </w:r>
      <w:proofErr w:type="spellStart"/>
      <w:r w:rsidR="009E3FD5" w:rsidRPr="000672B0">
        <w:rPr>
          <w:color w:val="000000"/>
          <w:sz w:val="28"/>
          <w:szCs w:val="28"/>
        </w:rPr>
        <w:t>MXTrade</w:t>
      </w:r>
      <w:proofErr w:type="spellEnd"/>
      <w:r w:rsidR="009E3FD5" w:rsidRPr="000672B0">
        <w:rPr>
          <w:color w:val="000000"/>
          <w:sz w:val="28"/>
          <w:szCs w:val="28"/>
        </w:rPr>
        <w:t>», «MMC1S» и «</w:t>
      </w:r>
      <w:proofErr w:type="spellStart"/>
      <w:r w:rsidR="009E3FD5" w:rsidRPr="000672B0">
        <w:rPr>
          <w:color w:val="000000"/>
          <w:sz w:val="28"/>
          <w:szCs w:val="28"/>
        </w:rPr>
        <w:t>TeleTrade</w:t>
      </w:r>
      <w:proofErr w:type="spellEnd"/>
      <w:r w:rsidR="009E3FD5" w:rsidRPr="000672B0">
        <w:rPr>
          <w:color w:val="000000"/>
          <w:sz w:val="28"/>
          <w:szCs w:val="28"/>
        </w:rPr>
        <w:t>».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</w:t>
      </w:r>
      <w:proofErr w:type="gramStart"/>
      <w:r w:rsidRPr="000672B0">
        <w:rPr>
          <w:color w:val="000000"/>
          <w:sz w:val="28"/>
          <w:szCs w:val="28"/>
        </w:rPr>
        <w:t>м-</w:t>
      </w:r>
      <w:proofErr w:type="gramEnd"/>
      <w:r w:rsidRPr="000672B0">
        <w:rPr>
          <w:color w:val="000000"/>
          <w:sz w:val="28"/>
          <w:szCs w:val="28"/>
        </w:rPr>
        <w:t xml:space="preserve"> трейдерам.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 xml:space="preserve">Перед тем, как доверить свой капитал, внимательно изучите не только </w:t>
      </w:r>
      <w:proofErr w:type="spellStart"/>
      <w:r w:rsidRPr="000672B0">
        <w:rPr>
          <w:color w:val="000000"/>
          <w:sz w:val="28"/>
          <w:szCs w:val="28"/>
        </w:rPr>
        <w:t>интернет-ресурсы</w:t>
      </w:r>
      <w:proofErr w:type="spellEnd"/>
      <w:r w:rsidRPr="000672B0">
        <w:rPr>
          <w:color w:val="000000"/>
          <w:sz w:val="28"/>
          <w:szCs w:val="28"/>
        </w:rPr>
        <w:t xml:space="preserve">, но и официальную информацию о </w:t>
      </w:r>
      <w:proofErr w:type="gramStart"/>
      <w:r w:rsidRPr="000672B0">
        <w:rPr>
          <w:color w:val="000000"/>
          <w:sz w:val="28"/>
          <w:szCs w:val="28"/>
        </w:rPr>
        <w:t>брокере</w:t>
      </w:r>
      <w:proofErr w:type="gramEnd"/>
      <w:r w:rsidRPr="000672B0">
        <w:rPr>
          <w:color w:val="000000"/>
          <w:sz w:val="28"/>
          <w:szCs w:val="28"/>
        </w:rPr>
        <w:t xml:space="preserve"> и его регламент.</w:t>
      </w:r>
    </w:p>
    <w:p w:rsidR="009E3FD5" w:rsidRPr="000672B0" w:rsidRDefault="009E3FD5" w:rsidP="000672B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72B0">
        <w:rPr>
          <w:color w:val="000000"/>
          <w:sz w:val="28"/>
          <w:szCs w:val="28"/>
        </w:rPr>
        <w:t>Важно! Помните, что инвестирование, предлагаемое на условиях брокерской компании, всегда является высоко рискованным даже при наличии безупречной репутации брокерской компании.</w:t>
      </w:r>
    </w:p>
    <w:p w:rsidR="002C056C" w:rsidRPr="000672B0" w:rsidRDefault="002C056C" w:rsidP="000672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06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4E"/>
    <w:rsid w:val="000672B0"/>
    <w:rsid w:val="00130595"/>
    <w:rsid w:val="002C056C"/>
    <w:rsid w:val="00436A5F"/>
    <w:rsid w:val="005134C4"/>
    <w:rsid w:val="006F6B0D"/>
    <w:rsid w:val="009E3FD5"/>
    <w:rsid w:val="009E684E"/>
    <w:rsid w:val="00C22396"/>
    <w:rsid w:val="00DA79BD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D"/>
    <w:rPr>
      <w:b/>
      <w:bCs/>
    </w:rPr>
  </w:style>
  <w:style w:type="paragraph" w:customStyle="1" w:styleId="60">
    <w:name w:val="60"/>
    <w:basedOn w:val="a"/>
    <w:rsid w:val="009E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9E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9E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9E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D"/>
    <w:rPr>
      <w:b/>
      <w:bCs/>
    </w:rPr>
  </w:style>
  <w:style w:type="paragraph" w:customStyle="1" w:styleId="60">
    <w:name w:val="60"/>
    <w:basedOn w:val="a"/>
    <w:rsid w:val="009E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9E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9E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9E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5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35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2020-12-15T07:03:00Z</dcterms:created>
  <dcterms:modified xsi:type="dcterms:W3CDTF">2020-12-15T07:03:00Z</dcterms:modified>
</cp:coreProperties>
</file>