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AB" w:rsidRDefault="000A08AB" w:rsidP="00A4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AC0" w:rsidRDefault="00F36AC0" w:rsidP="00A4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DD" w:rsidRPr="006A2698" w:rsidRDefault="00A459DD" w:rsidP="00A4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Головинской межрайонной прокуратурой г. Москвы проведена проверка исполнения требований законодательства об антитеррористической защищенности </w:t>
      </w:r>
      <w:r w:rsidR="00F36AC0">
        <w:rPr>
          <w:rFonts w:ascii="Times New Roman" w:hAnsi="Times New Roman" w:cs="Times New Roman"/>
          <w:sz w:val="28"/>
          <w:szCs w:val="28"/>
        </w:rPr>
        <w:t>в одном из фитнес-клубов, расположенных на поднадзорной территории</w:t>
      </w:r>
      <w:r w:rsidRPr="006A2698">
        <w:rPr>
          <w:rFonts w:ascii="Times New Roman" w:hAnsi="Times New Roman" w:cs="Times New Roman"/>
          <w:sz w:val="28"/>
          <w:szCs w:val="28"/>
        </w:rPr>
        <w:t>.</w:t>
      </w:r>
    </w:p>
    <w:p w:rsidR="00A459DD" w:rsidRPr="006A2698" w:rsidRDefault="00A459DD" w:rsidP="00A4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98">
        <w:rPr>
          <w:rFonts w:ascii="Times New Roman" w:hAnsi="Times New Roman" w:cs="Times New Roman"/>
          <w:sz w:val="28"/>
          <w:szCs w:val="28"/>
        </w:rPr>
        <w:t>В ходе проверки выявлены нарушения требований законодательства об антитеррористической защищенности объектов.</w:t>
      </w:r>
    </w:p>
    <w:p w:rsidR="00A459DD" w:rsidRPr="006A2698" w:rsidRDefault="00A459DD" w:rsidP="00A4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98">
        <w:rPr>
          <w:rFonts w:ascii="Times New Roman" w:hAnsi="Times New Roman" w:cs="Times New Roman"/>
          <w:sz w:val="28"/>
          <w:szCs w:val="28"/>
        </w:rPr>
        <w:t>В соответствии с п. 6 ст. 3 Федерального закона от 06.03.2006 № 35-ФЗ «О противодействии терроризму», антитеррористическая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A459DD" w:rsidRPr="006A2698" w:rsidRDefault="00A459DD" w:rsidP="00A4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98">
        <w:rPr>
          <w:rFonts w:ascii="Times New Roman" w:hAnsi="Times New Roman" w:cs="Times New Roman"/>
          <w:sz w:val="28"/>
          <w:szCs w:val="28"/>
        </w:rPr>
        <w:t xml:space="preserve">В соответствии с п. 4 ч. 2 ст. 5 указанного Федерального закона Правительством Российской Федерации установлены обязательные для выполнения </w:t>
      </w:r>
      <w:r w:rsidR="00F36AC0">
        <w:rPr>
          <w:rFonts w:ascii="Times New Roman" w:hAnsi="Times New Roman" w:cs="Times New Roman"/>
          <w:sz w:val="28"/>
          <w:szCs w:val="28"/>
        </w:rPr>
        <w:t>требования</w:t>
      </w:r>
      <w:r w:rsidRPr="006A2698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объектов недвижимого имущества и комплексов недвижимого имущества, специально предназначенных для проведения физкультурных мероприятий и (или) спортивных мероприятий (далее - объекты спорта)</w:t>
      </w:r>
      <w:r w:rsidR="00F36AC0">
        <w:rPr>
          <w:rFonts w:ascii="Times New Roman" w:hAnsi="Times New Roman" w:cs="Times New Roman"/>
          <w:sz w:val="28"/>
          <w:szCs w:val="28"/>
        </w:rPr>
        <w:t xml:space="preserve"> </w:t>
      </w:r>
      <w:r w:rsidRPr="006A2698">
        <w:rPr>
          <w:rFonts w:ascii="Times New Roman" w:hAnsi="Times New Roman" w:cs="Times New Roman"/>
          <w:sz w:val="28"/>
          <w:szCs w:val="28"/>
        </w:rPr>
        <w:t>– постановление от 06.03.2015 № 202 «Об утверждении требований к антитеррористической защищенности объектов спорта и формы паспорта безопасности объектов спорта» (далее – постановление Правительства РФ №</w:t>
      </w:r>
      <w:r w:rsidR="00F36AC0">
        <w:rPr>
          <w:rFonts w:ascii="Times New Roman" w:hAnsi="Times New Roman" w:cs="Times New Roman"/>
          <w:sz w:val="28"/>
          <w:szCs w:val="28"/>
        </w:rPr>
        <w:t> </w:t>
      </w:r>
      <w:r w:rsidRPr="006A2698">
        <w:rPr>
          <w:rFonts w:ascii="Times New Roman" w:hAnsi="Times New Roman" w:cs="Times New Roman"/>
          <w:sz w:val="28"/>
          <w:szCs w:val="28"/>
        </w:rPr>
        <w:t>202, Требования).</w:t>
      </w:r>
    </w:p>
    <w:p w:rsidR="00A459DD" w:rsidRPr="006A2698" w:rsidRDefault="00A459DD" w:rsidP="00A4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98">
        <w:rPr>
          <w:rFonts w:ascii="Times New Roman" w:hAnsi="Times New Roman" w:cs="Times New Roman"/>
          <w:sz w:val="28"/>
          <w:szCs w:val="28"/>
        </w:rPr>
        <w:t>Согласно п. 4 Требований,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категорирование.</w:t>
      </w:r>
    </w:p>
    <w:p w:rsidR="00A459DD" w:rsidRPr="006A2698" w:rsidRDefault="00A459DD" w:rsidP="00A4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98">
        <w:rPr>
          <w:rFonts w:ascii="Times New Roman" w:hAnsi="Times New Roman" w:cs="Times New Roman"/>
          <w:sz w:val="28"/>
          <w:szCs w:val="28"/>
        </w:rPr>
        <w:t>Пунктом 31 Требований предусмотрено, что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спорта.</w:t>
      </w:r>
    </w:p>
    <w:p w:rsidR="00A459DD" w:rsidRDefault="00A459DD" w:rsidP="00A4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98">
        <w:rPr>
          <w:rFonts w:ascii="Times New Roman" w:hAnsi="Times New Roman" w:cs="Times New Roman"/>
          <w:sz w:val="28"/>
          <w:szCs w:val="28"/>
        </w:rPr>
        <w:t>В нарушение вышеперечисленных требований, объектом не пройдено категорирование (акт категорирования не представлен), соответственно, паспорт безопасности не разработан, антитеррористическая защищенность указанного объекта не обеспечена.</w:t>
      </w:r>
    </w:p>
    <w:p w:rsidR="000A08AB" w:rsidRPr="006A2698" w:rsidRDefault="000A08AB" w:rsidP="000A0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98">
        <w:rPr>
          <w:rFonts w:ascii="Times New Roman" w:hAnsi="Times New Roman" w:cs="Times New Roman"/>
          <w:sz w:val="28"/>
          <w:szCs w:val="28"/>
        </w:rPr>
        <w:t>Пунктом 2 постановления Правительства РФ № 202 предусмотрено, что ответственность за обеспечение антитеррористической защищенности объекта спорта возлагается на руководителя юридического лица, являющегося собственником объекта спорта или использующего его на ином законном основании.</w:t>
      </w:r>
    </w:p>
    <w:p w:rsidR="00F36AC0" w:rsidRPr="006A2698" w:rsidRDefault="00F36AC0" w:rsidP="00A4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межрайонной прокуратурой в отношении </w:t>
      </w:r>
      <w:r w:rsidR="000A08A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и генерального директора возбуждены дел</w:t>
      </w:r>
      <w:r w:rsidR="000A08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</w:t>
      </w:r>
      <w:r w:rsidR="000A08AB">
        <w:rPr>
          <w:rFonts w:ascii="Times New Roman" w:hAnsi="Times New Roman" w:cs="Times New Roman"/>
          <w:sz w:val="28"/>
          <w:szCs w:val="28"/>
        </w:rPr>
        <w:t>правонарушениях по ч. 1 ст. 20.35 КоАП РФ, также в адрес генерального директора внесено представление. Рассмотрение мер реагирования контролируется межрайонной прокуратурой.</w:t>
      </w:r>
    </w:p>
    <w:sectPr w:rsidR="00F36AC0" w:rsidRPr="006A2698" w:rsidSect="000D2B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9F" w:rsidRDefault="00997B9F">
      <w:pPr>
        <w:spacing w:after="0" w:line="240" w:lineRule="auto"/>
      </w:pPr>
      <w:r>
        <w:separator/>
      </w:r>
    </w:p>
  </w:endnote>
  <w:endnote w:type="continuationSeparator" w:id="0">
    <w:p w:rsidR="00997B9F" w:rsidRDefault="0099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9F" w:rsidRDefault="00997B9F">
      <w:pPr>
        <w:spacing w:after="0" w:line="240" w:lineRule="auto"/>
      </w:pPr>
      <w:r>
        <w:separator/>
      </w:r>
    </w:p>
  </w:footnote>
  <w:footnote w:type="continuationSeparator" w:id="0">
    <w:p w:rsidR="00997B9F" w:rsidRDefault="0099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37638"/>
      <w:docPartObj>
        <w:docPartGallery w:val="Page Numbers (Top of Page)"/>
        <w:docPartUnique/>
      </w:docPartObj>
    </w:sdtPr>
    <w:sdtEndPr/>
    <w:sdtContent>
      <w:p w:rsidR="000D2B6E" w:rsidRDefault="000A08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87D"/>
    <w:multiLevelType w:val="hybridMultilevel"/>
    <w:tmpl w:val="58C601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DD"/>
    <w:rsid w:val="000A08AB"/>
    <w:rsid w:val="00282697"/>
    <w:rsid w:val="0058223A"/>
    <w:rsid w:val="007A537F"/>
    <w:rsid w:val="00997B9F"/>
    <w:rsid w:val="009B7B7E"/>
    <w:rsid w:val="00A459DD"/>
    <w:rsid w:val="00D2365D"/>
    <w:rsid w:val="00F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EE633-B245-4340-B9FD-FFE1A8D5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9DD"/>
  </w:style>
  <w:style w:type="paragraph" w:styleId="a5">
    <w:name w:val="List Paragraph"/>
    <w:basedOn w:val="a"/>
    <w:uiPriority w:val="34"/>
    <w:qFormat/>
    <w:rsid w:val="00A459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F36AC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Чирва Ирина Юрьевна</dc:creator>
  <cp:keywords/>
  <dc:description/>
  <cp:lastModifiedBy>user</cp:lastModifiedBy>
  <cp:revision>2</cp:revision>
  <dcterms:created xsi:type="dcterms:W3CDTF">2020-12-16T07:14:00Z</dcterms:created>
  <dcterms:modified xsi:type="dcterms:W3CDTF">2020-12-16T09:24:00Z</dcterms:modified>
</cp:coreProperties>
</file>