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64" w:rsidRDefault="00D26064" w:rsidP="00D260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выплат на детей от 3 до 7 лет будет зависеть от дохода семьи и составлять 50, 75 или 100% от прожиточного минимума для детей</w:t>
      </w:r>
    </w:p>
    <w:p w:rsidR="00D26064" w:rsidRPr="00D26064" w:rsidRDefault="00D26064" w:rsidP="00D26064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26064" w:rsidRPr="00D26064" w:rsidRDefault="00D26064" w:rsidP="00D26064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Указ Президента РФ от 20 марта 2020 г. N 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2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дополнительных мерах государственной поддержки семей, имеющих детей", согласно которым размер ежемесячной выплаты на детей от 3 до 7 лет составит:</w:t>
      </w:r>
    </w:p>
    <w:p w:rsidR="00D26064" w:rsidRPr="00D26064" w:rsidRDefault="00D26064" w:rsidP="00D26064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6064">
        <w:rPr>
          <w:rFonts w:ascii="Times New Roman" w:eastAsia="Times New Roman" w:hAnsi="Times New Roman" w:cs="Times New Roman"/>
          <w:sz w:val="28"/>
          <w:szCs w:val="28"/>
          <w:lang w:eastAsia="ru-RU"/>
        </w:rPr>
        <w:t>50 процентов величины прожиточного минимума для детей, установленной в субъекте РФ на дату обращения за назначением ежемесячной выплаты;</w:t>
      </w:r>
    </w:p>
    <w:p w:rsidR="00D26064" w:rsidRPr="00D26064" w:rsidRDefault="00D26064" w:rsidP="00D26064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размер среднедушевого дохода семьи, рассчитанный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Pr="00D2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</w:t>
      </w:r>
      <w:proofErr w:type="gramEnd"/>
      <w:r w:rsidRPr="00D2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ежемесячной выплаты в размере 50%, не превышает величину прожиточного минимума на душу населения, ежемесячная выплата назначается в размере 75 процентов величины прожиточного минимума для детей;</w:t>
      </w:r>
    </w:p>
    <w:p w:rsidR="00D26064" w:rsidRPr="00D26064" w:rsidRDefault="00D26064" w:rsidP="00D26064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размер среднедушевого дохода семьи, рассчитанный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Pr="00D2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ежемесячной выплаты в размере 75%, не превышает величину прожиточного минимума на душу населения, ежемесячная выплата назначается в размере 100% величины прожиточного минимума для детей.</w:t>
      </w:r>
    </w:p>
    <w:p w:rsidR="002C056C" w:rsidRPr="00D26064" w:rsidRDefault="002C056C" w:rsidP="00D26064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D26064" w:rsidRPr="00D26064" w:rsidRDefault="00D26064" w:rsidP="00D26064">
      <w:pPr>
        <w:spacing w:after="0" w:line="240" w:lineRule="auto"/>
        <w:ind w:firstLine="709"/>
        <w:contextualSpacing/>
        <w:rPr>
          <w:sz w:val="28"/>
          <w:szCs w:val="28"/>
        </w:rPr>
      </w:pPr>
    </w:p>
    <w:sectPr w:rsidR="00D26064" w:rsidRPr="00D2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9E"/>
    <w:rsid w:val="00032FFF"/>
    <w:rsid w:val="00130595"/>
    <w:rsid w:val="002C056C"/>
    <w:rsid w:val="004158C2"/>
    <w:rsid w:val="009521CF"/>
    <w:rsid w:val="00C22396"/>
    <w:rsid w:val="00D26064"/>
    <w:rsid w:val="00DD760B"/>
    <w:rsid w:val="00DE589E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6073"/>
  <w15:docId w15:val="{5D00E69E-4ABC-423E-A800-4C9C5C6D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760B"/>
  </w:style>
  <w:style w:type="character" w:customStyle="1" w:styleId="feeds-pagenavigationtooltip">
    <w:name w:val="feeds-page__navigation_tooltip"/>
    <w:basedOn w:val="a0"/>
    <w:rsid w:val="00DD760B"/>
  </w:style>
  <w:style w:type="paragraph" w:styleId="a3">
    <w:name w:val="Normal (Web)"/>
    <w:basedOn w:val="a"/>
    <w:uiPriority w:val="99"/>
    <w:semiHidden/>
    <w:unhideWhenUsed/>
    <w:rsid w:val="00DD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8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9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1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9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Близеева Екатерина Игоревна</cp:lastModifiedBy>
  <cp:revision>3</cp:revision>
  <cp:lastPrinted>2021-03-19T13:37:00Z</cp:lastPrinted>
  <dcterms:created xsi:type="dcterms:W3CDTF">2021-03-19T13:39:00Z</dcterms:created>
  <dcterms:modified xsi:type="dcterms:W3CDTF">2021-03-22T08:27:00Z</dcterms:modified>
</cp:coreProperties>
</file>