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50" w:rsidRDefault="00E05850" w:rsidP="00E058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333333"/>
          <w:sz w:val="28"/>
          <w:szCs w:val="28"/>
        </w:rPr>
      </w:pPr>
      <w:r w:rsidRPr="00E05850">
        <w:rPr>
          <w:b/>
          <w:color w:val="333333"/>
          <w:sz w:val="28"/>
          <w:szCs w:val="28"/>
        </w:rPr>
        <w:t>С 20.03.2021 вступил в силу Федеральный закон от 09.03.2021 № 36-ФЗ «О внесении изменений в Кодекс Российской Федерации об административных правонарушениях», в соответствии с которым в КоАП РФ усилена административная ответственность за отдельные нарушения требований пожарной безопасности.</w:t>
      </w:r>
    </w:p>
    <w:p w:rsidR="00E05850" w:rsidRPr="00E05850" w:rsidRDefault="00E05850" w:rsidP="00E058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b/>
          <w:color w:val="333333"/>
        </w:rPr>
      </w:pPr>
    </w:p>
    <w:p w:rsidR="00E05850" w:rsidRDefault="00E05850" w:rsidP="00E058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Так, за повторное нарушение требований пожарной без</w:t>
      </w:r>
      <w:r>
        <w:rPr>
          <w:color w:val="333333"/>
          <w:sz w:val="28"/>
          <w:szCs w:val="28"/>
        </w:rPr>
        <w:t xml:space="preserve">опасности                 (ч. 1 </w:t>
      </w:r>
      <w:r>
        <w:rPr>
          <w:color w:val="333333"/>
          <w:sz w:val="28"/>
          <w:szCs w:val="28"/>
        </w:rPr>
        <w:t xml:space="preserve">ст. 20.4 КоАП РФ), если оно совершено на объекте защиты, отнесенном к категории чрезвычайно высокого, высокого или значительного риска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>
        <w:rPr>
          <w:color w:val="333333"/>
          <w:sz w:val="28"/>
          <w:szCs w:val="28"/>
        </w:rPr>
        <w:t>противодымной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защиты</w:t>
      </w:r>
      <w:proofErr w:type="gramEnd"/>
      <w:r>
        <w:rPr>
          <w:color w:val="333333"/>
          <w:sz w:val="28"/>
          <w:szCs w:val="28"/>
        </w:rPr>
        <w:t xml:space="preserve"> либо в несоответствии эвакуационных путей и эвакуационных выходов требованиям пожарной безопасности, повлечет за собой наложение административного штрафа: на граждан - в размере от трех тысяч до четырех тысяч рублей; на должностных лиц - от пятнадцати тысяч до двадцати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тридцати суток; на юридических лиц - от двухсот тысяч до четырехсот тысяч рублей или административное приостановление деятельности на срок до тридцати суток.</w:t>
      </w:r>
    </w:p>
    <w:p w:rsidR="00E05850" w:rsidRDefault="00E05850" w:rsidP="00E058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</w:rPr>
      </w:pPr>
      <w:bookmarkStart w:id="0" w:name="_GoBack"/>
      <w:bookmarkEnd w:id="0"/>
      <w:r>
        <w:rPr>
          <w:color w:val="333333"/>
          <w:sz w:val="28"/>
          <w:szCs w:val="28"/>
        </w:rPr>
        <w:t>Кроме того, определено, что в случае нарушения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деятельность лиц, осуществляющих предпринимательскую деятельность без образования юридического лица, а также юридических лиц, может быть приостановлена на срок до тридцати суток.</w:t>
      </w:r>
    </w:p>
    <w:p w:rsidR="002C056C" w:rsidRPr="00E05850" w:rsidRDefault="002C056C" w:rsidP="00E05850"/>
    <w:sectPr w:rsidR="002C056C" w:rsidRPr="00E0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86"/>
    <w:rsid w:val="00130595"/>
    <w:rsid w:val="002C056C"/>
    <w:rsid w:val="004D0986"/>
    <w:rsid w:val="00C22396"/>
    <w:rsid w:val="00E05850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2021-03-29T12:00:00Z</cp:lastPrinted>
  <dcterms:created xsi:type="dcterms:W3CDTF">2021-03-29T12:02:00Z</dcterms:created>
  <dcterms:modified xsi:type="dcterms:W3CDTF">2021-03-29T12:02:00Z</dcterms:modified>
</cp:coreProperties>
</file>