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5" w:rsidRPr="007D10F7" w:rsidRDefault="006E5CA5" w:rsidP="006E5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 xml:space="preserve">Приложение </w:t>
      </w:r>
    </w:p>
    <w:p w:rsidR="006E5CA5" w:rsidRPr="007D10F7" w:rsidRDefault="006E5CA5" w:rsidP="006E5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E5CA5" w:rsidRPr="007D10F7" w:rsidRDefault="006E5CA5" w:rsidP="006E5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 xml:space="preserve"> муниципального округа Левобережный</w:t>
      </w:r>
    </w:p>
    <w:p w:rsidR="006E5CA5" w:rsidRDefault="006E5CA5" w:rsidP="006E5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№ 9-1  от 18.09.2013 г.</w:t>
      </w:r>
    </w:p>
    <w:p w:rsidR="006E5CA5" w:rsidRPr="007D10F7" w:rsidRDefault="006E5CA5" w:rsidP="006E5C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CA5" w:rsidRPr="007D10F7" w:rsidRDefault="006E5CA5" w:rsidP="006E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F7">
        <w:rPr>
          <w:rFonts w:ascii="Times New Roman" w:hAnsi="Times New Roman"/>
          <w:b/>
          <w:sz w:val="28"/>
          <w:szCs w:val="28"/>
        </w:rPr>
        <w:t>ПОРЯДОК</w:t>
      </w:r>
    </w:p>
    <w:p w:rsidR="006E5CA5" w:rsidRPr="007D10F7" w:rsidRDefault="006E5CA5" w:rsidP="006E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F7">
        <w:rPr>
          <w:rFonts w:ascii="Times New Roman" w:hAnsi="Times New Roman"/>
          <w:b/>
          <w:sz w:val="28"/>
          <w:szCs w:val="28"/>
        </w:rPr>
        <w:t>поощрения депутатов Совета депутатов муниципального</w:t>
      </w:r>
    </w:p>
    <w:p w:rsidR="006E5CA5" w:rsidRPr="007D10F7" w:rsidRDefault="006E5CA5" w:rsidP="006E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F7">
        <w:rPr>
          <w:rFonts w:ascii="Times New Roman" w:hAnsi="Times New Roman"/>
          <w:b/>
          <w:sz w:val="28"/>
          <w:szCs w:val="28"/>
        </w:rPr>
        <w:t>округа Левобережный в городе Москве, участвующих  в</w:t>
      </w:r>
    </w:p>
    <w:p w:rsidR="006E5CA5" w:rsidRPr="007D10F7" w:rsidRDefault="006E5CA5" w:rsidP="006E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F7">
        <w:rPr>
          <w:rFonts w:ascii="Times New Roman" w:hAnsi="Times New Roman"/>
          <w:b/>
          <w:sz w:val="28"/>
          <w:szCs w:val="28"/>
        </w:rPr>
        <w:t>осуществлении отдельных полномочий города Москвы,</w:t>
      </w:r>
    </w:p>
    <w:p w:rsidR="006E5CA5" w:rsidRPr="007D10F7" w:rsidRDefault="006E5CA5" w:rsidP="006E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F7">
        <w:rPr>
          <w:rFonts w:ascii="Times New Roman" w:hAnsi="Times New Roman"/>
          <w:b/>
          <w:sz w:val="28"/>
          <w:szCs w:val="28"/>
        </w:rPr>
        <w:t>переданных органам местного самоуправления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1.</w:t>
      </w:r>
      <w:r w:rsidRPr="007D10F7">
        <w:rPr>
          <w:rFonts w:ascii="Times New Roman" w:hAnsi="Times New Roman"/>
          <w:sz w:val="28"/>
          <w:szCs w:val="28"/>
        </w:rPr>
        <w:tab/>
        <w:t>Настоящий Порядок регулирует вопросы поощрения депутатов Совета депутатов муниципального округа Левобережный в городе Москве (далее – депутаты), активно участвующих в осуществлении отдельных полномочий города Москвы, переданных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1.1.</w:t>
      </w:r>
      <w:r w:rsidRPr="007D10F7">
        <w:rPr>
          <w:rFonts w:ascii="Times New Roman" w:hAnsi="Times New Roman"/>
          <w:sz w:val="28"/>
          <w:szCs w:val="28"/>
        </w:rPr>
        <w:tab/>
        <w:t xml:space="preserve"> Перечень отдельных полномочий города Москвы, осуществляемых Советом депутатов муниципального округа Левобережный (далее - Совет депутатов), определяется в соответствии со статьями 1-3 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от 11.07.2012 № 39).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2.</w:t>
      </w:r>
      <w:r w:rsidRPr="007D10F7">
        <w:rPr>
          <w:rFonts w:ascii="Times New Roman" w:hAnsi="Times New Roman"/>
          <w:sz w:val="28"/>
          <w:szCs w:val="28"/>
        </w:rPr>
        <w:tab/>
        <w:t>Активность участия депутатов, осуществляющих свои полномочия на непостоянной основе, в реализации  переданных полномочий определяется ежеквартально по следующим критериям: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 xml:space="preserve">1) участие депутата в подготовке материалов и (или) рассмотрении (голосовании) вопросов, связанных с осуществлением переданных полномочий, на заседаниях Совета депутатов: 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2) участие в подготовке материалов и (или) рассмотрении (голосовании) вопросов, связанных с осуществлением переданных полномочий, на заседаниях постоянных комиссий Совета депутатов, в ведении которых данные вопросы находятся (далее – профильные комиссии);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3) участие депутата в работе комиссий, осуществляющих открытие и приемку работ по благоустройству дворовых территорий, и (или) капитальному ремонту многоквартирных домов (далее – комиссия по открытию и приемке работ);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3. Поощрение депутатов осуществляется за счет целевой субсидии, предоставленной из бюджета города Москвы бюджету муниципального округа Левобережный, в порядке, определяемом Правительством Москвы (далее – субсидия).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4. Размер поощрения депутата определяется Комиссией по организации работы Совета депутатов (далее – Регламентная комиссия) в соответствии с настоящим Порядком на основании предоставленных: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lastRenderedPageBreak/>
        <w:t>1) копий протоколов заседаний Совета депутатов, на которых рассматривались вопросы осуществления переданных полномочий, прошедших в текущем квартале – главой муниципального округа Левобережный;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2) копий протоколов заседаний профильных комиссий, на которых рассматривались вопросы осуществления переданных полномочий, прошедших в текущем квартале, – председателями комиссий;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3) данных об участии депутата в работе комиссий по открытию и приемке работ, а также об индивидуальных и массовых мероприятиях с населением, прошедших в текущем квартале – депутатом Совета депутатов.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5. Материалы, указанные в пункте 4 настоящего Порядка, предоставляются в Регламентную комиссию не позднее, чем за 3 дня до заседания Совета депутатов, на котором планируется рассмотреть вопрос о поощрении депутатов.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6. По результатам рассмотрения материалов, указанных в пункте 4 настоящего Порядка, Регламентная комиссия осуществляет подготовку заключения и проекта решения Совета депутатов о поощрении депутатов (далее – проект решения).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7. По результатам рассмотрения заключения Регламентной комиссии, Совет депутатов принимает решение о поощрении депутатов (далее – решение о поощрении).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8. Базовый размер поощрения депутата составляет 1/10 субсидии, предусмотренной на квартал текущего года при условии, что в отчетном периоде: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•</w:t>
      </w:r>
      <w:r w:rsidRPr="007D10F7">
        <w:rPr>
          <w:rFonts w:ascii="Times New Roman" w:hAnsi="Times New Roman"/>
          <w:sz w:val="28"/>
          <w:szCs w:val="28"/>
        </w:rPr>
        <w:tab/>
        <w:t>активность депутата полностью соответствовала критериям, указанным в  пункте 2 настоящего Порядка;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•</w:t>
      </w:r>
      <w:r w:rsidRPr="007D10F7">
        <w:rPr>
          <w:rFonts w:ascii="Times New Roman" w:hAnsi="Times New Roman"/>
          <w:sz w:val="28"/>
          <w:szCs w:val="28"/>
        </w:rPr>
        <w:tab/>
        <w:t>участие депутата в заседаниях Совета депутатов и профильных комиссий, а также в оформлении актов о приемке выполненных работ было 100-процентным.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В случае невыполнения данного условия размер поощрения депутата снижается пропорционально реальной активности депутата, при этом высвободившиеся средства перераспределяются между остальными депутатами в равной мере.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 xml:space="preserve">9. Выплата поощрения производится в безналичной форме платежным поручением согласно банковским реквизитам, представленным депутатом руководителю администрации муниципального округа Левобережный. </w:t>
      </w:r>
    </w:p>
    <w:p w:rsidR="006E5CA5" w:rsidRPr="007D10F7" w:rsidRDefault="006E5CA5" w:rsidP="006E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0F7">
        <w:rPr>
          <w:rFonts w:ascii="Times New Roman" w:hAnsi="Times New Roman"/>
          <w:sz w:val="28"/>
          <w:szCs w:val="28"/>
        </w:rPr>
        <w:t>10. Администрация муниципального округа Левобережный, выступая налоговым агентом по письменному заявлению депутата, не позднее 10 дней со дня принятия Советом депутатов решения, указанного в пункте 7 настоящего Порядка, обеспечивает выплату депутату поощрения в строгом соответствии с постановлениями Правительства Москвы по данному вопросу.</w:t>
      </w:r>
    </w:p>
    <w:p w:rsidR="00F16EB6" w:rsidRDefault="00F16EB6"/>
    <w:sectPr w:rsidR="00F16EB6" w:rsidSect="006E5C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5CA5"/>
    <w:rsid w:val="006E5CA5"/>
    <w:rsid w:val="007F4500"/>
    <w:rsid w:val="00D46405"/>
    <w:rsid w:val="00F1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2016-09-22T10:14:00Z</dcterms:created>
  <dcterms:modified xsi:type="dcterms:W3CDTF">2016-09-22T10:15:00Z</dcterms:modified>
</cp:coreProperties>
</file>